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E65F9" w14:textId="77777777" w:rsidR="00FB3DEC" w:rsidRPr="00F64B37" w:rsidRDefault="00F64B37" w:rsidP="00FB3DEC">
      <w:pPr>
        <w:spacing w:line="264" w:lineRule="auto"/>
        <w:jc w:val="center"/>
        <w:rPr>
          <w:b/>
          <w:sz w:val="26"/>
          <w:szCs w:val="28"/>
        </w:rPr>
      </w:pPr>
      <w:r w:rsidRPr="00F64B37">
        <w:rPr>
          <w:b/>
          <w:sz w:val="26"/>
          <w:szCs w:val="28"/>
        </w:rPr>
        <w:t>CỘNG HOÀ XÃ HỘI CHỦ NGHĨA VIỆT NAM</w:t>
      </w:r>
    </w:p>
    <w:p w14:paraId="3E3AC2DF" w14:textId="77777777" w:rsidR="00F64B37" w:rsidRDefault="00F64B37" w:rsidP="00FB3DEC">
      <w:pPr>
        <w:spacing w:line="264" w:lineRule="auto"/>
        <w:jc w:val="center"/>
        <w:rPr>
          <w:b/>
          <w:sz w:val="28"/>
          <w:szCs w:val="28"/>
        </w:rPr>
      </w:pPr>
      <w:r>
        <w:rPr>
          <w:b/>
          <w:sz w:val="28"/>
          <w:szCs w:val="28"/>
        </w:rPr>
        <w:t>Độc lập - Tự do - Hạnh phúc</w:t>
      </w:r>
    </w:p>
    <w:p w14:paraId="6F52AE70" w14:textId="0C98134B" w:rsidR="00F64B37" w:rsidRPr="00F64B37" w:rsidRDefault="00F64B37" w:rsidP="006E0C16">
      <w:pPr>
        <w:spacing w:before="240" w:line="264" w:lineRule="auto"/>
        <w:jc w:val="right"/>
        <w:rPr>
          <w:i/>
          <w:sz w:val="28"/>
          <w:szCs w:val="28"/>
        </w:rPr>
      </w:pPr>
      <w:r>
        <w:rPr>
          <w:b/>
          <w:noProof/>
          <w:sz w:val="28"/>
          <w:szCs w:val="28"/>
        </w:rPr>
        <mc:AlternateContent>
          <mc:Choice Requires="wps">
            <w:drawing>
              <wp:anchor distT="0" distB="0" distL="114300" distR="114300" simplePos="0" relativeHeight="251664384" behindDoc="0" locked="0" layoutInCell="1" allowOverlap="1" wp14:anchorId="1EE7F84E" wp14:editId="442D98A9">
                <wp:simplePos x="0" y="0"/>
                <wp:positionH relativeFrom="column">
                  <wp:posOffset>1899920</wp:posOffset>
                </wp:positionH>
                <wp:positionV relativeFrom="paragraph">
                  <wp:posOffset>8255</wp:posOffset>
                </wp:positionV>
                <wp:extent cx="217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D7C2220"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9.6pt,.65pt" to="32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" strokecolor="black [3213]" strokeweight="1pt"/>
            </w:pict>
          </mc:Fallback>
        </mc:AlternateContent>
      </w:r>
      <w:r>
        <w:rPr>
          <w:i/>
          <w:sz w:val="28"/>
          <w:szCs w:val="28"/>
        </w:rPr>
        <w:t>Long Biên, ngày</w:t>
      </w:r>
      <w:r w:rsidR="00041B60">
        <w:rPr>
          <w:i/>
          <w:sz w:val="28"/>
          <w:szCs w:val="28"/>
        </w:rPr>
        <w:t xml:space="preserve"> </w:t>
      </w:r>
      <w:r w:rsidR="00653247">
        <w:rPr>
          <w:i/>
          <w:sz w:val="28"/>
          <w:szCs w:val="28"/>
        </w:rPr>
        <w:t xml:space="preserve">   </w:t>
      </w:r>
      <w:r>
        <w:rPr>
          <w:i/>
          <w:sz w:val="28"/>
          <w:szCs w:val="28"/>
        </w:rPr>
        <w:t xml:space="preserve"> tháng</w:t>
      </w:r>
      <w:r w:rsidR="00653247">
        <w:rPr>
          <w:i/>
          <w:sz w:val="28"/>
          <w:szCs w:val="28"/>
        </w:rPr>
        <w:t xml:space="preserve">    </w:t>
      </w:r>
      <w:r>
        <w:rPr>
          <w:i/>
          <w:sz w:val="28"/>
          <w:szCs w:val="28"/>
        </w:rPr>
        <w:t xml:space="preserve"> năm 202</w:t>
      </w:r>
      <w:r w:rsidR="00653247">
        <w:rPr>
          <w:i/>
          <w:sz w:val="28"/>
          <w:szCs w:val="28"/>
        </w:rPr>
        <w:t>4</w:t>
      </w:r>
    </w:p>
    <w:p w14:paraId="51FAFF30" w14:textId="77777777" w:rsidR="00F64B37" w:rsidRDefault="00F64B37" w:rsidP="00FB3DEC">
      <w:pPr>
        <w:spacing w:line="264" w:lineRule="auto"/>
        <w:jc w:val="center"/>
        <w:rPr>
          <w:b/>
          <w:sz w:val="28"/>
          <w:szCs w:val="28"/>
        </w:rPr>
      </w:pPr>
    </w:p>
    <w:p w14:paraId="251CC20F" w14:textId="77777777" w:rsidR="00BB19A0" w:rsidRPr="00462E51" w:rsidRDefault="00F64B37" w:rsidP="00FB3DEC">
      <w:pPr>
        <w:spacing w:line="264" w:lineRule="auto"/>
        <w:jc w:val="center"/>
        <w:rPr>
          <w:b/>
          <w:sz w:val="28"/>
          <w:szCs w:val="28"/>
        </w:rPr>
      </w:pPr>
      <w:r>
        <w:rPr>
          <w:b/>
          <w:sz w:val="28"/>
          <w:szCs w:val="28"/>
        </w:rPr>
        <w:t>BIÊN BẢN</w:t>
      </w:r>
    </w:p>
    <w:p w14:paraId="5B4D8952" w14:textId="384013C1" w:rsidR="00204252" w:rsidRPr="00462E51" w:rsidRDefault="00F64B37" w:rsidP="00FB3DEC">
      <w:pPr>
        <w:spacing w:line="264" w:lineRule="auto"/>
        <w:jc w:val="center"/>
        <w:rPr>
          <w:b/>
          <w:sz w:val="28"/>
          <w:szCs w:val="28"/>
        </w:rPr>
      </w:pPr>
      <w:r>
        <w:rPr>
          <w:b/>
          <w:sz w:val="28"/>
          <w:szCs w:val="28"/>
        </w:rPr>
        <w:t>Xét duyệt</w:t>
      </w:r>
      <w:r w:rsidR="00204252" w:rsidRPr="00462E51">
        <w:rPr>
          <w:b/>
          <w:sz w:val="28"/>
          <w:szCs w:val="28"/>
        </w:rPr>
        <w:t xml:space="preserve"> quyết toán ngân sách năm 202</w:t>
      </w:r>
      <w:r w:rsidR="00653247">
        <w:rPr>
          <w:b/>
          <w:sz w:val="28"/>
          <w:szCs w:val="28"/>
        </w:rPr>
        <w:t>3</w:t>
      </w:r>
    </w:p>
    <w:p w14:paraId="489A00C1" w14:textId="299ED9B6" w:rsidR="00204252" w:rsidRPr="00462E51" w:rsidRDefault="00204252" w:rsidP="00FB3DEC">
      <w:pPr>
        <w:spacing w:line="264" w:lineRule="auto"/>
        <w:jc w:val="center"/>
        <w:rPr>
          <w:b/>
          <w:sz w:val="28"/>
          <w:szCs w:val="28"/>
        </w:rPr>
      </w:pPr>
      <w:r w:rsidRPr="00462E51">
        <w:rPr>
          <w:b/>
          <w:sz w:val="28"/>
          <w:szCs w:val="28"/>
        </w:rPr>
        <w:t xml:space="preserve">Đơn vị được </w:t>
      </w:r>
      <w:r w:rsidR="00F64B37">
        <w:rPr>
          <w:b/>
          <w:sz w:val="28"/>
          <w:szCs w:val="28"/>
        </w:rPr>
        <w:t>xét duyệt</w:t>
      </w:r>
      <w:r w:rsidRPr="00462E51">
        <w:rPr>
          <w:b/>
          <w:sz w:val="28"/>
          <w:szCs w:val="28"/>
        </w:rPr>
        <w:t xml:space="preserve">: Trường </w:t>
      </w:r>
      <w:r w:rsidR="00A47728">
        <w:rPr>
          <w:b/>
          <w:sz w:val="28"/>
          <w:szCs w:val="28"/>
        </w:rPr>
        <w:t>THCS Chu Văn An</w:t>
      </w:r>
    </w:p>
    <w:p w14:paraId="571BD084" w14:textId="77777777" w:rsidR="00FB3DEC" w:rsidRPr="00462E51" w:rsidRDefault="00204252" w:rsidP="00FB3DEC">
      <w:pPr>
        <w:spacing w:line="264" w:lineRule="auto"/>
        <w:jc w:val="center"/>
        <w:rPr>
          <w:b/>
          <w:sz w:val="28"/>
          <w:szCs w:val="28"/>
        </w:rPr>
      </w:pPr>
      <w:r w:rsidRPr="00462E51">
        <w:rPr>
          <w:b/>
          <w:sz w:val="28"/>
          <w:szCs w:val="28"/>
        </w:rPr>
        <w:t>Mã chương: 622</w:t>
      </w:r>
    </w:p>
    <w:p w14:paraId="611B4113" w14:textId="77777777" w:rsidR="00204252" w:rsidRPr="00462E51" w:rsidRDefault="00FB3DEC" w:rsidP="00FB3DEC">
      <w:pPr>
        <w:spacing w:line="264" w:lineRule="auto"/>
        <w:jc w:val="center"/>
        <w:rPr>
          <w:b/>
          <w:sz w:val="28"/>
          <w:szCs w:val="28"/>
        </w:rPr>
      </w:pPr>
      <w:r w:rsidRPr="00462E51">
        <w:rPr>
          <w:b/>
          <w:noProof/>
          <w:sz w:val="28"/>
          <w:szCs w:val="28"/>
        </w:rPr>
        <mc:AlternateContent>
          <mc:Choice Requires="wps">
            <w:drawing>
              <wp:anchor distT="0" distB="0" distL="114300" distR="114300" simplePos="0" relativeHeight="251663360" behindDoc="0" locked="0" layoutInCell="1" allowOverlap="1" wp14:anchorId="24465A72" wp14:editId="3A089318">
                <wp:simplePos x="0" y="0"/>
                <wp:positionH relativeFrom="column">
                  <wp:posOffset>2204720</wp:posOffset>
                </wp:positionH>
                <wp:positionV relativeFrom="paragraph">
                  <wp:posOffset>64770</wp:posOffset>
                </wp:positionV>
                <wp:extent cx="1504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50495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2806D7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3.6pt,5.1pt" to="292.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" strokecolor="black [3213]" strokeweight="1pt"/>
            </w:pict>
          </mc:Fallback>
        </mc:AlternateContent>
      </w:r>
    </w:p>
    <w:p w14:paraId="6D9C7008" w14:textId="77777777" w:rsidR="003A0978" w:rsidRPr="00462E51" w:rsidRDefault="003A0978" w:rsidP="00265C86">
      <w:pPr>
        <w:spacing w:line="300" w:lineRule="auto"/>
        <w:ind w:firstLine="720"/>
        <w:jc w:val="both"/>
        <w:rPr>
          <w:sz w:val="28"/>
          <w:szCs w:val="28"/>
        </w:rPr>
      </w:pPr>
    </w:p>
    <w:p w14:paraId="2582E5F5" w14:textId="77777777" w:rsidR="00501D5B" w:rsidRPr="00501D5B" w:rsidRDefault="00501D5B" w:rsidP="00501D5B">
      <w:pPr>
        <w:spacing w:line="288" w:lineRule="auto"/>
        <w:jc w:val="both"/>
        <w:rPr>
          <w:b/>
          <w:sz w:val="28"/>
          <w:szCs w:val="28"/>
        </w:rPr>
      </w:pPr>
      <w:r w:rsidRPr="00501D5B">
        <w:rPr>
          <w:b/>
          <w:sz w:val="28"/>
          <w:szCs w:val="28"/>
        </w:rPr>
        <w:tab/>
        <w:t>I. Thành phần xét duyệt:</w:t>
      </w:r>
    </w:p>
    <w:p w14:paraId="29BCB602" w14:textId="10A3C31F" w:rsidR="00501D5B" w:rsidRDefault="00501D5B" w:rsidP="00501D5B">
      <w:pPr>
        <w:spacing w:line="288" w:lineRule="auto"/>
        <w:jc w:val="both"/>
        <w:rPr>
          <w:sz w:val="28"/>
          <w:szCs w:val="28"/>
        </w:rPr>
      </w:pPr>
      <w:r>
        <w:rPr>
          <w:sz w:val="28"/>
          <w:szCs w:val="28"/>
        </w:rPr>
        <w:tab/>
        <w:t xml:space="preserve">1. Đại diện trường </w:t>
      </w:r>
      <w:r w:rsidR="00A47728">
        <w:rPr>
          <w:sz w:val="28"/>
          <w:szCs w:val="28"/>
        </w:rPr>
        <w:t>THCS Chu Văn An</w:t>
      </w:r>
      <w:r>
        <w:rPr>
          <w:sz w:val="28"/>
          <w:szCs w:val="28"/>
        </w:rPr>
        <w:t>:</w:t>
      </w:r>
    </w:p>
    <w:p w14:paraId="479F2193" w14:textId="2463E845" w:rsidR="00501D5B" w:rsidRDefault="00501D5B" w:rsidP="00501D5B">
      <w:pPr>
        <w:spacing w:line="288" w:lineRule="auto"/>
        <w:jc w:val="both"/>
        <w:rPr>
          <w:sz w:val="28"/>
          <w:szCs w:val="28"/>
        </w:rPr>
      </w:pPr>
      <w:r>
        <w:rPr>
          <w:sz w:val="28"/>
          <w:szCs w:val="28"/>
        </w:rPr>
        <w:tab/>
        <w:t xml:space="preserve">- </w:t>
      </w:r>
      <w:r w:rsidR="00A47728">
        <w:rPr>
          <w:sz w:val="28"/>
          <w:szCs w:val="28"/>
        </w:rPr>
        <w:t>Ông Nguyễn Anh Tuấn</w:t>
      </w:r>
      <w:r>
        <w:rPr>
          <w:sz w:val="28"/>
          <w:szCs w:val="28"/>
        </w:rPr>
        <w:tab/>
      </w:r>
      <w:r>
        <w:rPr>
          <w:sz w:val="28"/>
          <w:szCs w:val="28"/>
        </w:rPr>
        <w:tab/>
        <w:t>Chức vụ: Hiệu trưởng</w:t>
      </w:r>
    </w:p>
    <w:p w14:paraId="3ED7DCBE" w14:textId="64DDD587" w:rsidR="00501D5B" w:rsidRDefault="00501D5B" w:rsidP="00501D5B">
      <w:pPr>
        <w:spacing w:line="288" w:lineRule="auto"/>
        <w:jc w:val="both"/>
        <w:rPr>
          <w:sz w:val="28"/>
          <w:szCs w:val="28"/>
        </w:rPr>
      </w:pPr>
      <w:r>
        <w:rPr>
          <w:sz w:val="28"/>
          <w:szCs w:val="28"/>
        </w:rPr>
        <w:tab/>
        <w:t xml:space="preserve">- Bà </w:t>
      </w:r>
      <w:r w:rsidR="00A47728">
        <w:rPr>
          <w:sz w:val="28"/>
          <w:szCs w:val="28"/>
        </w:rPr>
        <w:t>Nguyễn Thị Thông</w:t>
      </w:r>
      <w:r>
        <w:rPr>
          <w:sz w:val="28"/>
          <w:szCs w:val="28"/>
        </w:rPr>
        <w:tab/>
      </w:r>
      <w:r>
        <w:rPr>
          <w:sz w:val="28"/>
          <w:szCs w:val="28"/>
        </w:rPr>
        <w:tab/>
        <w:t>Chức vụ: Kế toán</w:t>
      </w:r>
    </w:p>
    <w:p w14:paraId="7A3C44C7" w14:textId="77777777" w:rsidR="00501D5B" w:rsidRDefault="00501D5B" w:rsidP="00501D5B">
      <w:pPr>
        <w:spacing w:line="288" w:lineRule="auto"/>
        <w:jc w:val="both"/>
        <w:rPr>
          <w:sz w:val="28"/>
          <w:szCs w:val="28"/>
        </w:rPr>
      </w:pPr>
      <w:r>
        <w:rPr>
          <w:sz w:val="28"/>
          <w:szCs w:val="28"/>
        </w:rPr>
        <w:tab/>
        <w:t>2. Đại diện Phòng Tài chính - Kế hoạch:</w:t>
      </w:r>
    </w:p>
    <w:p w14:paraId="75278BBD" w14:textId="77777777" w:rsidR="00501D5B" w:rsidRDefault="00501D5B" w:rsidP="00501D5B">
      <w:pPr>
        <w:spacing w:line="288" w:lineRule="auto"/>
        <w:ind w:firstLine="720"/>
        <w:jc w:val="both"/>
        <w:rPr>
          <w:sz w:val="28"/>
          <w:szCs w:val="28"/>
        </w:rPr>
      </w:pPr>
      <w:r>
        <w:rPr>
          <w:sz w:val="28"/>
          <w:szCs w:val="28"/>
        </w:rPr>
        <w:t>- Ông Trần Thanh Nam</w:t>
      </w:r>
      <w:r>
        <w:rPr>
          <w:sz w:val="28"/>
          <w:szCs w:val="28"/>
        </w:rPr>
        <w:tab/>
      </w:r>
      <w:r>
        <w:rPr>
          <w:sz w:val="28"/>
          <w:szCs w:val="28"/>
        </w:rPr>
        <w:tab/>
      </w:r>
      <w:r>
        <w:rPr>
          <w:sz w:val="28"/>
          <w:szCs w:val="28"/>
        </w:rPr>
        <w:tab/>
        <w:t>Chức vụ: Phó trưởng phòng</w:t>
      </w:r>
    </w:p>
    <w:p w14:paraId="0928BED6" w14:textId="501234C1" w:rsidR="00501D5B" w:rsidRDefault="00501D5B" w:rsidP="00501D5B">
      <w:pPr>
        <w:spacing w:line="288" w:lineRule="auto"/>
        <w:jc w:val="both"/>
        <w:rPr>
          <w:sz w:val="28"/>
          <w:szCs w:val="28"/>
        </w:rPr>
      </w:pPr>
      <w:r>
        <w:rPr>
          <w:sz w:val="28"/>
          <w:szCs w:val="28"/>
        </w:rPr>
        <w:tab/>
        <w:t>- Bà Phan Thị Mai</w:t>
      </w:r>
      <w:r>
        <w:rPr>
          <w:sz w:val="28"/>
          <w:szCs w:val="28"/>
        </w:rPr>
        <w:tab/>
      </w:r>
      <w:r>
        <w:rPr>
          <w:sz w:val="28"/>
          <w:szCs w:val="28"/>
        </w:rPr>
        <w:tab/>
      </w:r>
      <w:r>
        <w:rPr>
          <w:sz w:val="28"/>
          <w:szCs w:val="28"/>
        </w:rPr>
        <w:tab/>
      </w:r>
      <w:r>
        <w:rPr>
          <w:sz w:val="28"/>
          <w:szCs w:val="28"/>
        </w:rPr>
        <w:tab/>
        <w:t>Chức vụ: Chuyên viên</w:t>
      </w:r>
    </w:p>
    <w:p w14:paraId="7B2DBDE1" w14:textId="77777777" w:rsidR="00BB19A0" w:rsidRDefault="00501D5B" w:rsidP="00251AC7">
      <w:pPr>
        <w:spacing w:line="288" w:lineRule="auto"/>
        <w:jc w:val="both"/>
        <w:rPr>
          <w:b/>
          <w:sz w:val="28"/>
          <w:szCs w:val="28"/>
        </w:rPr>
      </w:pPr>
      <w:r>
        <w:rPr>
          <w:sz w:val="28"/>
          <w:szCs w:val="28"/>
        </w:rPr>
        <w:tab/>
      </w:r>
      <w:r w:rsidR="003164A7" w:rsidRPr="00462E51">
        <w:rPr>
          <w:b/>
          <w:sz w:val="28"/>
          <w:szCs w:val="28"/>
        </w:rPr>
        <w:t>I</w:t>
      </w:r>
      <w:r w:rsidR="00116365">
        <w:rPr>
          <w:b/>
          <w:sz w:val="28"/>
          <w:szCs w:val="28"/>
        </w:rPr>
        <w:t>I</w:t>
      </w:r>
      <w:r w:rsidR="003164A7" w:rsidRPr="00462E51">
        <w:rPr>
          <w:b/>
          <w:sz w:val="28"/>
          <w:szCs w:val="28"/>
        </w:rPr>
        <w:t xml:space="preserve">. </w:t>
      </w:r>
      <w:r w:rsidR="00116365">
        <w:rPr>
          <w:b/>
          <w:sz w:val="28"/>
          <w:szCs w:val="28"/>
        </w:rPr>
        <w:t>Nội dung xét duyệt</w:t>
      </w:r>
      <w:r w:rsidR="00891DDA" w:rsidRPr="00462E51">
        <w:rPr>
          <w:b/>
          <w:sz w:val="28"/>
          <w:szCs w:val="28"/>
        </w:rPr>
        <w:t>:</w:t>
      </w:r>
    </w:p>
    <w:p w14:paraId="24DA4C0A" w14:textId="42DC82D9" w:rsidR="00116365" w:rsidRPr="00116365" w:rsidRDefault="00116365" w:rsidP="00251AC7">
      <w:pPr>
        <w:spacing w:line="288" w:lineRule="auto"/>
        <w:jc w:val="both"/>
        <w:rPr>
          <w:sz w:val="28"/>
          <w:szCs w:val="28"/>
        </w:rPr>
      </w:pPr>
      <w:r>
        <w:rPr>
          <w:b/>
          <w:sz w:val="28"/>
          <w:szCs w:val="28"/>
        </w:rPr>
        <w:tab/>
      </w:r>
      <w:r w:rsidRPr="00116365">
        <w:rPr>
          <w:b/>
          <w:sz w:val="28"/>
          <w:szCs w:val="28"/>
        </w:rPr>
        <w:t xml:space="preserve">1. </w:t>
      </w:r>
      <w:r>
        <w:rPr>
          <w:b/>
          <w:sz w:val="28"/>
          <w:szCs w:val="28"/>
        </w:rPr>
        <w:t>Phạm vi xét duyệt:</w:t>
      </w:r>
      <w:r w:rsidR="00921A55">
        <w:rPr>
          <w:b/>
          <w:sz w:val="28"/>
          <w:szCs w:val="28"/>
        </w:rPr>
        <w:t xml:space="preserve"> </w:t>
      </w:r>
      <w:r w:rsidR="00921A55" w:rsidRPr="00921A55">
        <w:rPr>
          <w:sz w:val="28"/>
          <w:szCs w:val="28"/>
        </w:rPr>
        <w:t>Q</w:t>
      </w:r>
      <w:r>
        <w:rPr>
          <w:sz w:val="28"/>
          <w:szCs w:val="28"/>
        </w:rPr>
        <w:t>uyết toán ngân sách năm 202</w:t>
      </w:r>
      <w:r w:rsidR="00653247">
        <w:rPr>
          <w:sz w:val="28"/>
          <w:szCs w:val="28"/>
        </w:rPr>
        <w:t>3</w:t>
      </w:r>
      <w:r>
        <w:rPr>
          <w:sz w:val="28"/>
          <w:szCs w:val="28"/>
        </w:rPr>
        <w:t>.</w:t>
      </w:r>
    </w:p>
    <w:p w14:paraId="65A3D34D" w14:textId="77777777" w:rsidR="00BB19A0" w:rsidRPr="00462E51" w:rsidRDefault="003164A7" w:rsidP="00251AC7">
      <w:pPr>
        <w:spacing w:line="288" w:lineRule="auto"/>
        <w:jc w:val="both"/>
        <w:rPr>
          <w:b/>
          <w:sz w:val="28"/>
          <w:szCs w:val="28"/>
        </w:rPr>
      </w:pPr>
      <w:r w:rsidRPr="00462E51">
        <w:rPr>
          <w:b/>
          <w:sz w:val="28"/>
          <w:szCs w:val="28"/>
        </w:rPr>
        <w:tab/>
      </w:r>
      <w:r w:rsidR="00116365">
        <w:rPr>
          <w:b/>
          <w:sz w:val="28"/>
          <w:szCs w:val="28"/>
        </w:rPr>
        <w:t xml:space="preserve">2. </w:t>
      </w:r>
      <w:r w:rsidR="00891DDA" w:rsidRPr="00462E51">
        <w:rPr>
          <w:b/>
          <w:sz w:val="28"/>
          <w:szCs w:val="28"/>
        </w:rPr>
        <w:t>Số liệu quyết toán</w:t>
      </w:r>
      <w:r w:rsidRPr="00462E51">
        <w:rPr>
          <w:b/>
          <w:sz w:val="28"/>
          <w:szCs w:val="28"/>
        </w:rPr>
        <w:t>:</w:t>
      </w:r>
    </w:p>
    <w:p w14:paraId="58EE2F9A" w14:textId="77777777" w:rsidR="00891DDA" w:rsidRPr="00AE1AA4" w:rsidRDefault="00891DDA" w:rsidP="00251AC7">
      <w:pPr>
        <w:spacing w:line="288" w:lineRule="auto"/>
        <w:jc w:val="both"/>
        <w:rPr>
          <w:color w:val="FF0000"/>
          <w:sz w:val="28"/>
          <w:szCs w:val="28"/>
        </w:rPr>
      </w:pPr>
      <w:r w:rsidRPr="00462E51">
        <w:rPr>
          <w:b/>
          <w:sz w:val="28"/>
          <w:szCs w:val="28"/>
        </w:rPr>
        <w:tab/>
      </w:r>
      <w:r w:rsidRPr="00AE1AA4">
        <w:rPr>
          <w:color w:val="FF0000"/>
          <w:sz w:val="28"/>
          <w:szCs w:val="28"/>
        </w:rPr>
        <w:t>a. Thu học phí</w:t>
      </w:r>
    </w:p>
    <w:p w14:paraId="44A4FFBC" w14:textId="63AEE008" w:rsidR="00744498" w:rsidRPr="00AE1AA4" w:rsidRDefault="00744498" w:rsidP="00251AC7">
      <w:pPr>
        <w:spacing w:line="288" w:lineRule="auto"/>
        <w:jc w:val="both"/>
        <w:rPr>
          <w:color w:val="FF0000"/>
          <w:sz w:val="28"/>
          <w:szCs w:val="28"/>
        </w:rPr>
      </w:pPr>
      <w:r w:rsidRPr="00AE1AA4">
        <w:rPr>
          <w:color w:val="FF0000"/>
          <w:sz w:val="28"/>
          <w:szCs w:val="28"/>
        </w:rPr>
        <w:tab/>
        <w:t xml:space="preserve">- Số dư năm trước chuyển sang: </w:t>
      </w:r>
      <w:r w:rsidR="00AD6116">
        <w:rPr>
          <w:color w:val="FF0000"/>
          <w:sz w:val="28"/>
          <w:szCs w:val="28"/>
        </w:rPr>
        <w:t>347.593.703</w:t>
      </w:r>
      <w:r w:rsidR="00480072" w:rsidRPr="00AE1AA4">
        <w:rPr>
          <w:color w:val="FF0000"/>
          <w:sz w:val="28"/>
          <w:szCs w:val="28"/>
        </w:rPr>
        <w:t xml:space="preserve"> </w:t>
      </w:r>
      <w:r w:rsidRPr="00AE1AA4">
        <w:rPr>
          <w:color w:val="FF0000"/>
          <w:sz w:val="28"/>
          <w:szCs w:val="28"/>
        </w:rPr>
        <w:t>đồng</w:t>
      </w:r>
    </w:p>
    <w:p w14:paraId="08F3B281" w14:textId="202EC349" w:rsidR="00891DDA" w:rsidRPr="00AE1AA4" w:rsidRDefault="00891DDA" w:rsidP="00251AC7">
      <w:pPr>
        <w:spacing w:line="288" w:lineRule="auto"/>
        <w:jc w:val="both"/>
        <w:rPr>
          <w:color w:val="FF0000"/>
          <w:sz w:val="28"/>
          <w:szCs w:val="28"/>
        </w:rPr>
      </w:pPr>
      <w:r w:rsidRPr="00AE1AA4">
        <w:rPr>
          <w:color w:val="FF0000"/>
          <w:sz w:val="28"/>
          <w:szCs w:val="28"/>
        </w:rPr>
        <w:tab/>
        <w:t xml:space="preserve">- Tổng số thu trong năm: </w:t>
      </w:r>
      <w:r w:rsidR="00AD6116">
        <w:rPr>
          <w:color w:val="FF0000"/>
          <w:sz w:val="28"/>
          <w:szCs w:val="28"/>
        </w:rPr>
        <w:t>660.300.000</w:t>
      </w:r>
      <w:r w:rsidR="00480072" w:rsidRPr="00AE1AA4">
        <w:rPr>
          <w:color w:val="FF0000"/>
          <w:sz w:val="28"/>
          <w:szCs w:val="28"/>
        </w:rPr>
        <w:t xml:space="preserve"> </w:t>
      </w:r>
      <w:r w:rsidRPr="00AE1AA4">
        <w:rPr>
          <w:color w:val="FF0000"/>
          <w:sz w:val="28"/>
          <w:szCs w:val="28"/>
        </w:rPr>
        <w:t>đồng</w:t>
      </w:r>
      <w:r w:rsidR="002D398B" w:rsidRPr="00AE1AA4">
        <w:rPr>
          <w:color w:val="FF0000"/>
          <w:sz w:val="28"/>
          <w:szCs w:val="28"/>
        </w:rPr>
        <w:t>, trong đó:</w:t>
      </w:r>
    </w:p>
    <w:p w14:paraId="0813C53A" w14:textId="1537DCC5" w:rsidR="002D398B" w:rsidRPr="00AE1AA4" w:rsidRDefault="002D398B" w:rsidP="00251AC7">
      <w:pPr>
        <w:spacing w:line="288" w:lineRule="auto"/>
        <w:jc w:val="both"/>
        <w:rPr>
          <w:color w:val="FF0000"/>
          <w:sz w:val="28"/>
          <w:szCs w:val="28"/>
        </w:rPr>
      </w:pPr>
      <w:r w:rsidRPr="00AE1AA4">
        <w:rPr>
          <w:color w:val="FF0000"/>
          <w:sz w:val="28"/>
          <w:szCs w:val="28"/>
        </w:rPr>
        <w:tab/>
        <w:t xml:space="preserve">+ Thu từ CMHS: </w:t>
      </w:r>
      <w:r w:rsidR="00AD6116">
        <w:rPr>
          <w:color w:val="FF0000"/>
          <w:sz w:val="28"/>
          <w:szCs w:val="28"/>
        </w:rPr>
        <w:t>660.300.000</w:t>
      </w:r>
      <w:r w:rsidRPr="00AE1AA4">
        <w:rPr>
          <w:color w:val="FF0000"/>
          <w:sz w:val="28"/>
          <w:szCs w:val="28"/>
        </w:rPr>
        <w:t xml:space="preserve"> đồng</w:t>
      </w:r>
    </w:p>
    <w:p w14:paraId="072F0AA2" w14:textId="6B75B3CA" w:rsidR="00891DDA" w:rsidRPr="00AE1AA4" w:rsidRDefault="002D398B" w:rsidP="00251AC7">
      <w:pPr>
        <w:spacing w:line="288" w:lineRule="auto"/>
        <w:jc w:val="both"/>
        <w:rPr>
          <w:color w:val="FF0000"/>
          <w:sz w:val="28"/>
          <w:szCs w:val="28"/>
        </w:rPr>
      </w:pPr>
      <w:r w:rsidRPr="00AE1AA4">
        <w:rPr>
          <w:color w:val="FF0000"/>
          <w:sz w:val="28"/>
          <w:szCs w:val="28"/>
        </w:rPr>
        <w:tab/>
      </w:r>
      <w:r w:rsidR="00891DDA" w:rsidRPr="00AE1AA4">
        <w:rPr>
          <w:color w:val="FF0000"/>
          <w:sz w:val="28"/>
          <w:szCs w:val="28"/>
        </w:rPr>
        <w:t xml:space="preserve">- </w:t>
      </w:r>
      <w:r w:rsidR="00744498" w:rsidRPr="00AE1AA4">
        <w:rPr>
          <w:color w:val="FF0000"/>
          <w:sz w:val="28"/>
          <w:szCs w:val="28"/>
        </w:rPr>
        <w:t>Số thực hiện</w:t>
      </w:r>
      <w:r w:rsidRPr="00AE1AA4">
        <w:rPr>
          <w:color w:val="FF0000"/>
          <w:sz w:val="28"/>
          <w:szCs w:val="28"/>
        </w:rPr>
        <w:t xml:space="preserve"> chi</w:t>
      </w:r>
      <w:r w:rsidR="00744498" w:rsidRPr="00AE1AA4">
        <w:rPr>
          <w:color w:val="FF0000"/>
          <w:sz w:val="28"/>
          <w:szCs w:val="28"/>
        </w:rPr>
        <w:t xml:space="preserve"> trong năm</w:t>
      </w:r>
      <w:r w:rsidR="00891DDA" w:rsidRPr="00AE1AA4">
        <w:rPr>
          <w:color w:val="FF0000"/>
          <w:sz w:val="28"/>
          <w:szCs w:val="28"/>
        </w:rPr>
        <w:t xml:space="preserve">: </w:t>
      </w:r>
      <w:r w:rsidR="00AD6116">
        <w:rPr>
          <w:color w:val="FF0000"/>
          <w:sz w:val="28"/>
          <w:szCs w:val="28"/>
        </w:rPr>
        <w:t>557.566.693</w:t>
      </w:r>
      <w:r w:rsidR="00AD6116" w:rsidRPr="00AE1AA4">
        <w:rPr>
          <w:color w:val="FF0000"/>
          <w:sz w:val="28"/>
          <w:szCs w:val="28"/>
        </w:rPr>
        <w:t xml:space="preserve"> </w:t>
      </w:r>
      <w:r w:rsidR="00891DDA" w:rsidRPr="00AE1AA4">
        <w:rPr>
          <w:color w:val="FF0000"/>
          <w:sz w:val="28"/>
          <w:szCs w:val="28"/>
        </w:rPr>
        <w:t>đồng</w:t>
      </w:r>
    </w:p>
    <w:p w14:paraId="32B7A279" w14:textId="58ADE96B" w:rsidR="002D398B" w:rsidRPr="00AE1AA4" w:rsidRDefault="002D398B" w:rsidP="002D398B">
      <w:pPr>
        <w:spacing w:line="288" w:lineRule="auto"/>
        <w:ind w:firstLine="720"/>
        <w:jc w:val="both"/>
        <w:rPr>
          <w:color w:val="FF0000"/>
          <w:sz w:val="28"/>
          <w:szCs w:val="28"/>
        </w:rPr>
      </w:pPr>
      <w:r w:rsidRPr="00AE1AA4">
        <w:rPr>
          <w:color w:val="FF0000"/>
          <w:sz w:val="28"/>
          <w:szCs w:val="28"/>
        </w:rPr>
        <w:t xml:space="preserve">+ Thu từ CMHS: </w:t>
      </w:r>
      <w:r w:rsidR="00AD6116">
        <w:rPr>
          <w:color w:val="FF0000"/>
          <w:sz w:val="28"/>
          <w:szCs w:val="28"/>
        </w:rPr>
        <w:t>557.566.693</w:t>
      </w:r>
      <w:r w:rsidRPr="00AE1AA4">
        <w:rPr>
          <w:color w:val="FF0000"/>
          <w:sz w:val="28"/>
          <w:szCs w:val="28"/>
        </w:rPr>
        <w:t xml:space="preserve"> đồng</w:t>
      </w:r>
    </w:p>
    <w:p w14:paraId="4FA239DC" w14:textId="56D531B3" w:rsidR="00891DDA" w:rsidRPr="00AE1AA4" w:rsidRDefault="002D398B" w:rsidP="00251AC7">
      <w:pPr>
        <w:spacing w:line="288" w:lineRule="auto"/>
        <w:jc w:val="both"/>
        <w:rPr>
          <w:color w:val="FF0000"/>
          <w:sz w:val="28"/>
          <w:szCs w:val="28"/>
        </w:rPr>
      </w:pPr>
      <w:r w:rsidRPr="00AE1AA4">
        <w:rPr>
          <w:color w:val="FF0000"/>
          <w:sz w:val="28"/>
          <w:szCs w:val="28"/>
        </w:rPr>
        <w:tab/>
      </w:r>
      <w:r w:rsidR="00891DDA" w:rsidRPr="00AE1AA4">
        <w:rPr>
          <w:color w:val="FF0000"/>
          <w:sz w:val="28"/>
          <w:szCs w:val="28"/>
        </w:rPr>
        <w:t xml:space="preserve">- Số </w:t>
      </w:r>
      <w:r w:rsidR="00744498" w:rsidRPr="00AE1AA4">
        <w:rPr>
          <w:color w:val="FF0000"/>
          <w:sz w:val="28"/>
          <w:szCs w:val="28"/>
        </w:rPr>
        <w:t>dư chuyển sang năm sau</w:t>
      </w:r>
      <w:r w:rsidR="00891DDA" w:rsidRPr="00AE1AA4">
        <w:rPr>
          <w:color w:val="FF0000"/>
          <w:sz w:val="28"/>
          <w:szCs w:val="28"/>
        </w:rPr>
        <w:t xml:space="preserve">: </w:t>
      </w:r>
      <w:r w:rsidR="00AD6116">
        <w:rPr>
          <w:color w:val="FF0000"/>
          <w:sz w:val="28"/>
          <w:szCs w:val="28"/>
        </w:rPr>
        <w:t>450.327.010</w:t>
      </w:r>
      <w:r w:rsidR="00891DDA" w:rsidRPr="00AE1AA4">
        <w:rPr>
          <w:color w:val="FF0000"/>
          <w:sz w:val="28"/>
          <w:szCs w:val="28"/>
        </w:rPr>
        <w:t xml:space="preserve"> đồng</w:t>
      </w:r>
    </w:p>
    <w:p w14:paraId="1C25B789" w14:textId="4990146A" w:rsidR="002D398B" w:rsidRPr="00AE1AA4" w:rsidRDefault="002D398B" w:rsidP="00AD6116">
      <w:pPr>
        <w:spacing w:line="288" w:lineRule="auto"/>
        <w:ind w:firstLine="720"/>
        <w:jc w:val="both"/>
        <w:rPr>
          <w:color w:val="FF0000"/>
          <w:sz w:val="28"/>
          <w:szCs w:val="28"/>
        </w:rPr>
      </w:pPr>
      <w:r w:rsidRPr="00AE1AA4">
        <w:rPr>
          <w:color w:val="FF0000"/>
          <w:sz w:val="28"/>
          <w:szCs w:val="28"/>
        </w:rPr>
        <w:t xml:space="preserve">+ Thu từ CMHS: </w:t>
      </w:r>
      <w:r w:rsidR="00AD6116">
        <w:rPr>
          <w:color w:val="FF0000"/>
          <w:sz w:val="28"/>
          <w:szCs w:val="28"/>
        </w:rPr>
        <w:t>450.327.010</w:t>
      </w:r>
      <w:r w:rsidRPr="00AE1AA4">
        <w:rPr>
          <w:color w:val="FF0000"/>
          <w:sz w:val="28"/>
          <w:szCs w:val="28"/>
        </w:rPr>
        <w:t xml:space="preserve"> đồng</w:t>
      </w:r>
    </w:p>
    <w:p w14:paraId="6DFECD19" w14:textId="77777777" w:rsidR="00744498" w:rsidRPr="00AE1AA4" w:rsidRDefault="00744498" w:rsidP="00251AC7">
      <w:pPr>
        <w:spacing w:line="288" w:lineRule="auto"/>
        <w:jc w:val="both"/>
        <w:rPr>
          <w:color w:val="FF0000"/>
          <w:sz w:val="28"/>
          <w:szCs w:val="28"/>
        </w:rPr>
      </w:pPr>
      <w:r w:rsidRPr="00AE1AA4">
        <w:rPr>
          <w:color w:val="FF0000"/>
          <w:sz w:val="28"/>
          <w:szCs w:val="28"/>
        </w:rPr>
        <w:tab/>
        <w:t>b. Các khoản thu khác tại đơn vị:</w:t>
      </w:r>
    </w:p>
    <w:p w14:paraId="630F191D" w14:textId="2051296C" w:rsidR="00744498" w:rsidRPr="00AE1AA4" w:rsidRDefault="00744498" w:rsidP="00251AC7">
      <w:pPr>
        <w:spacing w:line="288" w:lineRule="auto"/>
        <w:ind w:firstLine="720"/>
        <w:jc w:val="both"/>
        <w:rPr>
          <w:color w:val="FF0000"/>
          <w:sz w:val="28"/>
          <w:szCs w:val="28"/>
        </w:rPr>
      </w:pPr>
      <w:r w:rsidRPr="00AE1AA4">
        <w:rPr>
          <w:color w:val="FF0000"/>
          <w:sz w:val="28"/>
          <w:szCs w:val="28"/>
        </w:rPr>
        <w:t>- Số dư năm trước chuyển sang:</w:t>
      </w:r>
      <w:r w:rsidR="00217739" w:rsidRPr="00AE1AA4">
        <w:rPr>
          <w:color w:val="FF0000"/>
          <w:sz w:val="28"/>
          <w:szCs w:val="28"/>
        </w:rPr>
        <w:t xml:space="preserve"> </w:t>
      </w:r>
      <w:r w:rsidR="00FE6308">
        <w:rPr>
          <w:color w:val="FF0000"/>
          <w:sz w:val="28"/>
          <w:szCs w:val="28"/>
        </w:rPr>
        <w:t>1.608.983.546</w:t>
      </w:r>
      <w:r w:rsidRPr="00AE1AA4">
        <w:rPr>
          <w:color w:val="FF0000"/>
          <w:sz w:val="28"/>
          <w:szCs w:val="28"/>
        </w:rPr>
        <w:t>đồng</w:t>
      </w:r>
    </w:p>
    <w:p w14:paraId="55435011" w14:textId="6019E8A7" w:rsidR="00744498" w:rsidRPr="00AE1AA4" w:rsidRDefault="00744498" w:rsidP="00251AC7">
      <w:pPr>
        <w:spacing w:line="288" w:lineRule="auto"/>
        <w:jc w:val="both"/>
        <w:rPr>
          <w:color w:val="FF0000"/>
          <w:sz w:val="28"/>
          <w:szCs w:val="28"/>
        </w:rPr>
      </w:pPr>
      <w:r w:rsidRPr="00AE1AA4">
        <w:rPr>
          <w:color w:val="FF0000"/>
          <w:sz w:val="28"/>
          <w:szCs w:val="28"/>
        </w:rPr>
        <w:tab/>
        <w:t>- Tổng số thu trong năm:</w:t>
      </w:r>
      <w:r w:rsidR="00217739" w:rsidRPr="00AE1AA4">
        <w:rPr>
          <w:color w:val="FF0000"/>
          <w:sz w:val="28"/>
          <w:szCs w:val="28"/>
        </w:rPr>
        <w:t xml:space="preserve"> </w:t>
      </w:r>
      <w:r w:rsidR="00C316CC">
        <w:rPr>
          <w:color w:val="FF0000"/>
          <w:sz w:val="28"/>
          <w:szCs w:val="28"/>
        </w:rPr>
        <w:t>14.</w:t>
      </w:r>
      <w:r w:rsidR="004567EB">
        <w:rPr>
          <w:color w:val="FF0000"/>
          <w:sz w:val="28"/>
          <w:szCs w:val="28"/>
        </w:rPr>
        <w:t>120.695.656</w:t>
      </w:r>
      <w:r w:rsidR="00217739" w:rsidRPr="00AE1AA4">
        <w:rPr>
          <w:color w:val="FF0000"/>
          <w:sz w:val="28"/>
          <w:szCs w:val="28"/>
        </w:rPr>
        <w:t xml:space="preserve"> </w:t>
      </w:r>
      <w:r w:rsidRPr="00AE1AA4">
        <w:rPr>
          <w:color w:val="FF0000"/>
          <w:sz w:val="28"/>
          <w:szCs w:val="28"/>
        </w:rPr>
        <w:t>đồng</w:t>
      </w:r>
    </w:p>
    <w:p w14:paraId="1263708C" w14:textId="3F818029" w:rsidR="00744498" w:rsidRPr="00AE1AA4" w:rsidRDefault="00744498" w:rsidP="00251AC7">
      <w:pPr>
        <w:spacing w:line="288" w:lineRule="auto"/>
        <w:jc w:val="both"/>
        <w:rPr>
          <w:color w:val="FF0000"/>
          <w:sz w:val="28"/>
          <w:szCs w:val="28"/>
        </w:rPr>
      </w:pPr>
      <w:r w:rsidRPr="00AE1AA4">
        <w:rPr>
          <w:color w:val="FF0000"/>
          <w:sz w:val="28"/>
          <w:szCs w:val="28"/>
        </w:rPr>
        <w:tab/>
        <w:t xml:space="preserve">- Số thực hiện </w:t>
      </w:r>
      <w:r w:rsidR="00913177" w:rsidRPr="00AE1AA4">
        <w:rPr>
          <w:color w:val="FF0000"/>
          <w:sz w:val="28"/>
          <w:szCs w:val="28"/>
        </w:rPr>
        <w:t xml:space="preserve">chi </w:t>
      </w:r>
      <w:r w:rsidRPr="00AE1AA4">
        <w:rPr>
          <w:color w:val="FF0000"/>
          <w:sz w:val="28"/>
          <w:szCs w:val="28"/>
        </w:rPr>
        <w:t xml:space="preserve">trong năm: </w:t>
      </w:r>
      <w:r w:rsidR="004567EB">
        <w:rPr>
          <w:color w:val="FF0000"/>
          <w:sz w:val="28"/>
          <w:szCs w:val="28"/>
        </w:rPr>
        <w:t>10.808.868.110</w:t>
      </w:r>
      <w:r w:rsidR="00217739" w:rsidRPr="00AE1AA4">
        <w:rPr>
          <w:color w:val="FF0000"/>
          <w:sz w:val="28"/>
          <w:szCs w:val="28"/>
        </w:rPr>
        <w:t xml:space="preserve"> </w:t>
      </w:r>
      <w:r w:rsidRPr="00AE1AA4">
        <w:rPr>
          <w:color w:val="FF0000"/>
          <w:sz w:val="28"/>
          <w:szCs w:val="28"/>
        </w:rPr>
        <w:t>đồng</w:t>
      </w:r>
    </w:p>
    <w:p w14:paraId="0BE17292" w14:textId="6A5632CF" w:rsidR="00744498" w:rsidRPr="00AE1AA4" w:rsidRDefault="00744498" w:rsidP="00251AC7">
      <w:pPr>
        <w:spacing w:line="288" w:lineRule="auto"/>
        <w:jc w:val="both"/>
        <w:rPr>
          <w:color w:val="FF0000"/>
          <w:sz w:val="28"/>
          <w:szCs w:val="28"/>
        </w:rPr>
      </w:pPr>
      <w:r w:rsidRPr="00AE1AA4">
        <w:rPr>
          <w:color w:val="FF0000"/>
          <w:sz w:val="28"/>
          <w:szCs w:val="28"/>
        </w:rPr>
        <w:tab/>
        <w:t xml:space="preserve">- Số dư chuyển sang năm sau:  </w:t>
      </w:r>
      <w:r w:rsidR="004567EB">
        <w:rPr>
          <w:color w:val="FF0000"/>
          <w:sz w:val="28"/>
          <w:szCs w:val="28"/>
        </w:rPr>
        <w:t>5.666.809.092đồng</w:t>
      </w:r>
      <w:bookmarkStart w:id="0" w:name="_GoBack"/>
      <w:bookmarkEnd w:id="0"/>
    </w:p>
    <w:p w14:paraId="62F4F7FF" w14:textId="77777777" w:rsidR="00891DDA" w:rsidRPr="00AE1AA4" w:rsidRDefault="00891DDA" w:rsidP="00251AC7">
      <w:pPr>
        <w:spacing w:line="288" w:lineRule="auto"/>
        <w:jc w:val="center"/>
        <w:rPr>
          <w:i/>
          <w:color w:val="FF0000"/>
          <w:sz w:val="28"/>
          <w:szCs w:val="28"/>
        </w:rPr>
      </w:pPr>
      <w:r w:rsidRPr="00AE1AA4">
        <w:rPr>
          <w:i/>
          <w:color w:val="FF0000"/>
          <w:sz w:val="28"/>
          <w:szCs w:val="28"/>
        </w:rPr>
        <w:t xml:space="preserve">(Số liệu chi tiết theo Mẫu biểu </w:t>
      </w:r>
      <w:r w:rsidR="00A42568" w:rsidRPr="00AE1AA4">
        <w:rPr>
          <w:i/>
          <w:color w:val="FF0000"/>
          <w:sz w:val="28"/>
          <w:szCs w:val="28"/>
        </w:rPr>
        <w:t>số 1</w:t>
      </w:r>
      <w:r w:rsidRPr="00AE1AA4">
        <w:rPr>
          <w:i/>
          <w:color w:val="FF0000"/>
          <w:sz w:val="28"/>
          <w:szCs w:val="28"/>
        </w:rPr>
        <w:t xml:space="preserve"> </w:t>
      </w:r>
      <w:r w:rsidR="00B4046D" w:rsidRPr="00AE1AA4">
        <w:rPr>
          <w:i/>
          <w:color w:val="FF0000"/>
          <w:sz w:val="28"/>
          <w:szCs w:val="28"/>
        </w:rPr>
        <w:t>đính kèm</w:t>
      </w:r>
      <w:r w:rsidRPr="00AE1AA4">
        <w:rPr>
          <w:i/>
          <w:color w:val="FF0000"/>
          <w:sz w:val="28"/>
          <w:szCs w:val="28"/>
        </w:rPr>
        <w:t>)</w:t>
      </w:r>
    </w:p>
    <w:p w14:paraId="6ADACAE0" w14:textId="77777777" w:rsidR="00891DDA" w:rsidRPr="00AE1AA4" w:rsidRDefault="00891DDA" w:rsidP="00251AC7">
      <w:pPr>
        <w:spacing w:line="288" w:lineRule="auto"/>
        <w:jc w:val="both"/>
        <w:rPr>
          <w:color w:val="FF0000"/>
          <w:sz w:val="28"/>
          <w:szCs w:val="28"/>
        </w:rPr>
      </w:pPr>
      <w:r w:rsidRPr="00AE1AA4">
        <w:rPr>
          <w:color w:val="FF0000"/>
          <w:sz w:val="28"/>
          <w:szCs w:val="28"/>
        </w:rPr>
        <w:tab/>
      </w:r>
      <w:r w:rsidR="00921A55" w:rsidRPr="00AE1AA4">
        <w:rPr>
          <w:color w:val="FF0000"/>
          <w:sz w:val="28"/>
          <w:szCs w:val="28"/>
        </w:rPr>
        <w:t>c</w:t>
      </w:r>
      <w:r w:rsidRPr="00AE1AA4">
        <w:rPr>
          <w:color w:val="FF0000"/>
          <w:sz w:val="28"/>
          <w:szCs w:val="28"/>
        </w:rPr>
        <w:t>. Quyết toán chi ngân sách:</w:t>
      </w:r>
    </w:p>
    <w:p w14:paraId="11D6811C" w14:textId="628756C5" w:rsidR="00B00834" w:rsidRDefault="00891DDA" w:rsidP="00251AC7">
      <w:pPr>
        <w:spacing w:line="288" w:lineRule="auto"/>
        <w:jc w:val="both"/>
        <w:rPr>
          <w:sz w:val="28"/>
          <w:szCs w:val="28"/>
        </w:rPr>
      </w:pPr>
      <w:r w:rsidRPr="00462E51">
        <w:rPr>
          <w:sz w:val="28"/>
          <w:szCs w:val="28"/>
        </w:rPr>
        <w:tab/>
      </w:r>
      <w:r w:rsidR="00B00834">
        <w:rPr>
          <w:sz w:val="28"/>
          <w:szCs w:val="28"/>
        </w:rPr>
        <w:t>* Kinh phí g</w:t>
      </w:r>
      <w:r w:rsidR="00DA7C9F">
        <w:rPr>
          <w:sz w:val="28"/>
          <w:szCs w:val="28"/>
        </w:rPr>
        <w:t>iao</w:t>
      </w:r>
      <w:r w:rsidR="00B00834">
        <w:rPr>
          <w:sz w:val="28"/>
          <w:szCs w:val="28"/>
        </w:rPr>
        <w:t xml:space="preserve"> thường xuyên:</w:t>
      </w:r>
    </w:p>
    <w:p w14:paraId="66A5DA06" w14:textId="194BF3D9" w:rsidR="00891DDA" w:rsidRPr="00AE1AA4" w:rsidRDefault="00891DDA" w:rsidP="00B00834">
      <w:pPr>
        <w:spacing w:line="288" w:lineRule="auto"/>
        <w:ind w:firstLine="720"/>
        <w:jc w:val="both"/>
        <w:rPr>
          <w:color w:val="FF0000"/>
          <w:sz w:val="28"/>
          <w:szCs w:val="28"/>
        </w:rPr>
      </w:pPr>
      <w:r w:rsidRPr="00AE1AA4">
        <w:rPr>
          <w:color w:val="FF0000"/>
          <w:sz w:val="28"/>
          <w:szCs w:val="28"/>
        </w:rPr>
        <w:t>- Số dư kinh phí năm trước chuyển sang</w:t>
      </w:r>
      <w:r w:rsidR="00A42568" w:rsidRPr="00AE1AA4">
        <w:rPr>
          <w:color w:val="FF0000"/>
          <w:sz w:val="28"/>
          <w:szCs w:val="28"/>
        </w:rPr>
        <w:t xml:space="preserve">: </w:t>
      </w:r>
      <w:r w:rsidR="00B00834">
        <w:rPr>
          <w:color w:val="FF0000"/>
          <w:sz w:val="28"/>
          <w:szCs w:val="28"/>
        </w:rPr>
        <w:t>0</w:t>
      </w:r>
      <w:r w:rsidR="00A42568" w:rsidRPr="00AE1AA4">
        <w:rPr>
          <w:color w:val="FF0000"/>
          <w:sz w:val="28"/>
          <w:szCs w:val="28"/>
        </w:rPr>
        <w:t xml:space="preserve"> đồng</w:t>
      </w:r>
    </w:p>
    <w:p w14:paraId="03AA12B1" w14:textId="7A159C51" w:rsidR="00891DDA" w:rsidRPr="00AE1AA4" w:rsidRDefault="00891DDA" w:rsidP="00251AC7">
      <w:pPr>
        <w:spacing w:line="288" w:lineRule="auto"/>
        <w:jc w:val="both"/>
        <w:rPr>
          <w:color w:val="FF0000"/>
          <w:sz w:val="28"/>
          <w:szCs w:val="28"/>
        </w:rPr>
      </w:pPr>
      <w:r w:rsidRPr="00AE1AA4">
        <w:rPr>
          <w:color w:val="FF0000"/>
          <w:sz w:val="28"/>
          <w:szCs w:val="28"/>
        </w:rPr>
        <w:tab/>
        <w:t>- Dự toán được giao trong năm:</w:t>
      </w:r>
      <w:r w:rsidR="00A42568" w:rsidRPr="00AE1AA4">
        <w:rPr>
          <w:color w:val="FF0000"/>
          <w:sz w:val="28"/>
          <w:szCs w:val="28"/>
        </w:rPr>
        <w:t xml:space="preserve"> </w:t>
      </w:r>
      <w:r w:rsidR="00B00834">
        <w:rPr>
          <w:color w:val="FF0000"/>
          <w:sz w:val="28"/>
          <w:szCs w:val="28"/>
        </w:rPr>
        <w:t>4.117.900.000</w:t>
      </w:r>
      <w:r w:rsidR="00A42568" w:rsidRPr="00AE1AA4">
        <w:rPr>
          <w:color w:val="FF0000"/>
          <w:sz w:val="28"/>
          <w:szCs w:val="28"/>
        </w:rPr>
        <w:t xml:space="preserve"> </w:t>
      </w:r>
      <w:r w:rsidRPr="00AE1AA4">
        <w:rPr>
          <w:color w:val="FF0000"/>
          <w:sz w:val="28"/>
          <w:szCs w:val="28"/>
        </w:rPr>
        <w:t>đồng, trong đó:</w:t>
      </w:r>
    </w:p>
    <w:p w14:paraId="2E9BC31B" w14:textId="3E81EC1D" w:rsidR="00891DDA" w:rsidRPr="00AE1AA4" w:rsidRDefault="00891DDA" w:rsidP="00251AC7">
      <w:pPr>
        <w:spacing w:line="288" w:lineRule="auto"/>
        <w:jc w:val="both"/>
        <w:rPr>
          <w:color w:val="FF0000"/>
          <w:sz w:val="28"/>
          <w:szCs w:val="28"/>
        </w:rPr>
      </w:pPr>
      <w:r w:rsidRPr="00AE1AA4">
        <w:rPr>
          <w:color w:val="FF0000"/>
          <w:sz w:val="28"/>
          <w:szCs w:val="28"/>
        </w:rPr>
        <w:lastRenderedPageBreak/>
        <w:tab/>
        <w:t xml:space="preserve">+ Dự toán giao đầu năm: </w:t>
      </w:r>
      <w:r w:rsidR="00B00834">
        <w:rPr>
          <w:color w:val="FF0000"/>
          <w:sz w:val="28"/>
          <w:szCs w:val="28"/>
        </w:rPr>
        <w:t>4.117.900</w:t>
      </w:r>
      <w:r w:rsidR="00913177" w:rsidRPr="00AE1AA4">
        <w:rPr>
          <w:color w:val="FF0000"/>
          <w:sz w:val="28"/>
          <w:szCs w:val="28"/>
        </w:rPr>
        <w:t>.000</w:t>
      </w:r>
      <w:r w:rsidRPr="00AE1AA4">
        <w:rPr>
          <w:color w:val="FF0000"/>
          <w:sz w:val="28"/>
          <w:szCs w:val="28"/>
        </w:rPr>
        <w:t xml:space="preserve"> đồng;</w:t>
      </w:r>
    </w:p>
    <w:p w14:paraId="28989C21" w14:textId="227E55F6" w:rsidR="00891DDA" w:rsidRPr="00AE1AA4" w:rsidRDefault="00891DDA" w:rsidP="00251AC7">
      <w:pPr>
        <w:spacing w:line="288" w:lineRule="auto"/>
        <w:jc w:val="both"/>
        <w:rPr>
          <w:color w:val="FF0000"/>
          <w:sz w:val="28"/>
          <w:szCs w:val="28"/>
        </w:rPr>
      </w:pPr>
      <w:r w:rsidRPr="00AE1AA4">
        <w:rPr>
          <w:color w:val="FF0000"/>
          <w:sz w:val="28"/>
          <w:szCs w:val="28"/>
        </w:rPr>
        <w:tab/>
        <w:t>+ Dự toán bổ sung</w:t>
      </w:r>
      <w:r w:rsidR="00D30EFD" w:rsidRPr="00AE1AA4">
        <w:rPr>
          <w:color w:val="FF0000"/>
          <w:sz w:val="28"/>
          <w:szCs w:val="28"/>
        </w:rPr>
        <w:t>, điều chỉnh</w:t>
      </w:r>
      <w:r w:rsidR="00736552" w:rsidRPr="00AE1AA4">
        <w:rPr>
          <w:color w:val="FF0000"/>
          <w:sz w:val="28"/>
          <w:szCs w:val="28"/>
        </w:rPr>
        <w:t xml:space="preserve"> trong năm:</w:t>
      </w:r>
      <w:r w:rsidR="00A42568" w:rsidRPr="00AE1AA4">
        <w:rPr>
          <w:color w:val="FF0000"/>
          <w:sz w:val="28"/>
          <w:szCs w:val="28"/>
        </w:rPr>
        <w:t xml:space="preserve"> </w:t>
      </w:r>
      <w:r w:rsidR="00736552" w:rsidRPr="00AE1AA4">
        <w:rPr>
          <w:color w:val="FF0000"/>
          <w:sz w:val="28"/>
          <w:szCs w:val="28"/>
        </w:rPr>
        <w:t xml:space="preserve"> </w:t>
      </w:r>
      <w:r w:rsidR="00094B58">
        <w:rPr>
          <w:color w:val="FF0000"/>
          <w:sz w:val="28"/>
          <w:szCs w:val="28"/>
        </w:rPr>
        <w:t xml:space="preserve">0 </w:t>
      </w:r>
      <w:r w:rsidR="00736552" w:rsidRPr="00AE1AA4">
        <w:rPr>
          <w:color w:val="FF0000"/>
          <w:sz w:val="28"/>
          <w:szCs w:val="28"/>
        </w:rPr>
        <w:t>đồng;</w:t>
      </w:r>
    </w:p>
    <w:p w14:paraId="01AA761C" w14:textId="3B65F3D5" w:rsidR="00736552" w:rsidRPr="00AE1AA4" w:rsidRDefault="00736552" w:rsidP="00251AC7">
      <w:pPr>
        <w:spacing w:line="288" w:lineRule="auto"/>
        <w:jc w:val="both"/>
        <w:rPr>
          <w:color w:val="FF0000"/>
          <w:sz w:val="28"/>
          <w:szCs w:val="28"/>
        </w:rPr>
      </w:pPr>
      <w:r w:rsidRPr="00AE1AA4">
        <w:rPr>
          <w:color w:val="FF0000"/>
          <w:sz w:val="28"/>
          <w:szCs w:val="28"/>
        </w:rPr>
        <w:tab/>
        <w:t xml:space="preserve">- Kinh phí thực nhận trong năm: </w:t>
      </w:r>
      <w:r w:rsidR="00B00834">
        <w:rPr>
          <w:color w:val="FF0000"/>
          <w:sz w:val="28"/>
          <w:szCs w:val="28"/>
        </w:rPr>
        <w:t>4.117</w:t>
      </w:r>
      <w:r w:rsidR="00094B58">
        <w:rPr>
          <w:color w:val="FF0000"/>
          <w:sz w:val="28"/>
          <w:szCs w:val="28"/>
        </w:rPr>
        <w:t>.000.000</w:t>
      </w:r>
      <w:r w:rsidR="00EB07BF" w:rsidRPr="00AE1AA4">
        <w:rPr>
          <w:color w:val="FF0000"/>
          <w:sz w:val="28"/>
          <w:szCs w:val="28"/>
        </w:rPr>
        <w:t xml:space="preserve"> </w:t>
      </w:r>
      <w:r w:rsidRPr="00AE1AA4">
        <w:rPr>
          <w:color w:val="FF0000"/>
          <w:sz w:val="28"/>
          <w:szCs w:val="28"/>
        </w:rPr>
        <w:t>đồng;</w:t>
      </w:r>
    </w:p>
    <w:p w14:paraId="0381B4AA" w14:textId="4892D4D0" w:rsidR="00736552" w:rsidRPr="00AE1AA4" w:rsidRDefault="00736552" w:rsidP="00251AC7">
      <w:pPr>
        <w:spacing w:line="288" w:lineRule="auto"/>
        <w:jc w:val="both"/>
        <w:rPr>
          <w:color w:val="FF0000"/>
          <w:sz w:val="28"/>
          <w:szCs w:val="28"/>
        </w:rPr>
      </w:pPr>
      <w:r w:rsidRPr="00AE1AA4">
        <w:rPr>
          <w:color w:val="FF0000"/>
          <w:sz w:val="28"/>
          <w:szCs w:val="28"/>
        </w:rPr>
        <w:tab/>
        <w:t xml:space="preserve">- Kinh phí quyết toán: </w:t>
      </w:r>
      <w:r w:rsidR="00B00834">
        <w:rPr>
          <w:color w:val="FF0000"/>
          <w:sz w:val="28"/>
          <w:szCs w:val="28"/>
        </w:rPr>
        <w:t>4.117</w:t>
      </w:r>
      <w:r w:rsidR="00094B58">
        <w:rPr>
          <w:color w:val="FF0000"/>
          <w:sz w:val="28"/>
          <w:szCs w:val="28"/>
        </w:rPr>
        <w:t>.000.000</w:t>
      </w:r>
      <w:r w:rsidR="00FC52B0" w:rsidRPr="00AE1AA4">
        <w:rPr>
          <w:color w:val="FF0000"/>
          <w:sz w:val="28"/>
          <w:szCs w:val="28"/>
        </w:rPr>
        <w:t xml:space="preserve"> </w:t>
      </w:r>
      <w:r w:rsidRPr="00AE1AA4">
        <w:rPr>
          <w:color w:val="FF0000"/>
          <w:sz w:val="28"/>
          <w:szCs w:val="28"/>
        </w:rPr>
        <w:t>đồng;</w:t>
      </w:r>
    </w:p>
    <w:p w14:paraId="21FCA2D9" w14:textId="789793D3" w:rsidR="00736552" w:rsidRPr="00AE1AA4" w:rsidRDefault="00736552" w:rsidP="00251AC7">
      <w:pPr>
        <w:spacing w:line="288" w:lineRule="auto"/>
        <w:jc w:val="both"/>
        <w:rPr>
          <w:color w:val="FF0000"/>
          <w:sz w:val="28"/>
          <w:szCs w:val="28"/>
        </w:rPr>
      </w:pPr>
      <w:r w:rsidRPr="00AE1AA4">
        <w:rPr>
          <w:color w:val="FF0000"/>
          <w:sz w:val="28"/>
          <w:szCs w:val="28"/>
        </w:rPr>
        <w:tab/>
        <w:t xml:space="preserve">- Kinh phí giảm trong năm: </w:t>
      </w:r>
      <w:r w:rsidR="00B00834">
        <w:rPr>
          <w:color w:val="FF0000"/>
          <w:sz w:val="28"/>
          <w:szCs w:val="28"/>
        </w:rPr>
        <w:t>0</w:t>
      </w:r>
      <w:r w:rsidR="00A42568" w:rsidRPr="00AE1AA4">
        <w:rPr>
          <w:color w:val="FF0000"/>
          <w:sz w:val="28"/>
          <w:szCs w:val="28"/>
        </w:rPr>
        <w:t xml:space="preserve"> </w:t>
      </w:r>
      <w:r w:rsidRPr="00AE1AA4">
        <w:rPr>
          <w:color w:val="FF0000"/>
          <w:sz w:val="28"/>
          <w:szCs w:val="28"/>
        </w:rPr>
        <w:t>đồng;</w:t>
      </w:r>
    </w:p>
    <w:p w14:paraId="74001511" w14:textId="26B2BD00" w:rsidR="00736552" w:rsidRDefault="00736552" w:rsidP="00251AC7">
      <w:pPr>
        <w:spacing w:line="288" w:lineRule="auto"/>
        <w:jc w:val="both"/>
        <w:rPr>
          <w:color w:val="FF0000"/>
          <w:sz w:val="28"/>
          <w:szCs w:val="28"/>
        </w:rPr>
      </w:pPr>
      <w:r w:rsidRPr="00AE1AA4">
        <w:rPr>
          <w:color w:val="FF0000"/>
          <w:sz w:val="28"/>
          <w:szCs w:val="28"/>
        </w:rPr>
        <w:tab/>
        <w:t xml:space="preserve">- Số dư kinh phí được chuyển sang năm sau sử dụng và quyết toán: </w:t>
      </w:r>
      <w:r w:rsidR="0000394A">
        <w:rPr>
          <w:color w:val="FF0000"/>
          <w:sz w:val="28"/>
          <w:szCs w:val="28"/>
        </w:rPr>
        <w:t>0</w:t>
      </w:r>
      <w:r w:rsidR="00A42568" w:rsidRPr="00AE1AA4">
        <w:rPr>
          <w:color w:val="FF0000"/>
          <w:sz w:val="28"/>
          <w:szCs w:val="28"/>
        </w:rPr>
        <w:t xml:space="preserve"> </w:t>
      </w:r>
      <w:r w:rsidRPr="00AE1AA4">
        <w:rPr>
          <w:color w:val="FF0000"/>
          <w:sz w:val="28"/>
          <w:szCs w:val="28"/>
        </w:rPr>
        <w:t>đồng</w:t>
      </w:r>
      <w:r w:rsidR="007B7D6A">
        <w:rPr>
          <w:color w:val="FF0000"/>
          <w:sz w:val="28"/>
          <w:szCs w:val="28"/>
        </w:rPr>
        <w:t>.</w:t>
      </w:r>
    </w:p>
    <w:p w14:paraId="320981F1" w14:textId="713FAE34" w:rsidR="00DA7C9F" w:rsidRPr="00DA7C9F" w:rsidRDefault="00DA7C9F" w:rsidP="00251AC7">
      <w:pPr>
        <w:spacing w:line="288" w:lineRule="auto"/>
        <w:jc w:val="both"/>
        <w:rPr>
          <w:b/>
          <w:bCs/>
          <w:color w:val="FF0000"/>
          <w:sz w:val="28"/>
          <w:szCs w:val="28"/>
        </w:rPr>
      </w:pPr>
      <w:r>
        <w:rPr>
          <w:color w:val="FF0000"/>
          <w:sz w:val="28"/>
          <w:szCs w:val="28"/>
        </w:rPr>
        <w:tab/>
      </w:r>
      <w:r w:rsidRPr="00DA7C9F">
        <w:rPr>
          <w:b/>
          <w:bCs/>
          <w:color w:val="FF0000"/>
          <w:sz w:val="28"/>
          <w:szCs w:val="28"/>
        </w:rPr>
        <w:t xml:space="preserve">* Kinh phí giao không thường xuyên; </w:t>
      </w:r>
    </w:p>
    <w:p w14:paraId="219FC6C3" w14:textId="77777777" w:rsidR="00DA7C9F" w:rsidRPr="00AE1AA4" w:rsidRDefault="00DA7C9F" w:rsidP="00DA7C9F">
      <w:pPr>
        <w:spacing w:line="288" w:lineRule="auto"/>
        <w:ind w:firstLine="720"/>
        <w:jc w:val="both"/>
        <w:rPr>
          <w:color w:val="FF0000"/>
          <w:sz w:val="28"/>
          <w:szCs w:val="28"/>
        </w:rPr>
      </w:pPr>
      <w:r w:rsidRPr="00AE1AA4">
        <w:rPr>
          <w:color w:val="FF0000"/>
          <w:sz w:val="28"/>
          <w:szCs w:val="28"/>
        </w:rPr>
        <w:t xml:space="preserve">- Số dư kinh phí năm trước chuyển sang: </w:t>
      </w:r>
      <w:r>
        <w:rPr>
          <w:color w:val="FF0000"/>
          <w:sz w:val="28"/>
          <w:szCs w:val="28"/>
        </w:rPr>
        <w:t>0</w:t>
      </w:r>
      <w:r w:rsidRPr="00AE1AA4">
        <w:rPr>
          <w:color w:val="FF0000"/>
          <w:sz w:val="28"/>
          <w:szCs w:val="28"/>
        </w:rPr>
        <w:t xml:space="preserve"> đồng</w:t>
      </w:r>
    </w:p>
    <w:p w14:paraId="0998EF39" w14:textId="4E520D43" w:rsidR="00DA7C9F" w:rsidRPr="00AE1AA4" w:rsidRDefault="00DA7C9F" w:rsidP="00DA7C9F">
      <w:pPr>
        <w:spacing w:line="288" w:lineRule="auto"/>
        <w:jc w:val="both"/>
        <w:rPr>
          <w:color w:val="FF0000"/>
          <w:sz w:val="28"/>
          <w:szCs w:val="28"/>
        </w:rPr>
      </w:pPr>
      <w:r w:rsidRPr="00AE1AA4">
        <w:rPr>
          <w:color w:val="FF0000"/>
          <w:sz w:val="28"/>
          <w:szCs w:val="28"/>
        </w:rPr>
        <w:tab/>
        <w:t xml:space="preserve">- Dự toán được giao trong năm: </w:t>
      </w:r>
      <w:r>
        <w:rPr>
          <w:color w:val="FF0000"/>
          <w:sz w:val="28"/>
          <w:szCs w:val="28"/>
        </w:rPr>
        <w:t>550.000</w:t>
      </w:r>
      <w:r w:rsidRPr="00AE1AA4">
        <w:rPr>
          <w:color w:val="FF0000"/>
          <w:sz w:val="28"/>
          <w:szCs w:val="28"/>
        </w:rPr>
        <w:t xml:space="preserve"> đồng, trong đó:</w:t>
      </w:r>
    </w:p>
    <w:p w14:paraId="4B1E2304" w14:textId="7D3DF504" w:rsidR="00DA7C9F" w:rsidRPr="00AE1AA4" w:rsidRDefault="00DA7C9F" w:rsidP="00DA7C9F">
      <w:pPr>
        <w:spacing w:line="288" w:lineRule="auto"/>
        <w:jc w:val="both"/>
        <w:rPr>
          <w:color w:val="FF0000"/>
          <w:sz w:val="28"/>
          <w:szCs w:val="28"/>
        </w:rPr>
      </w:pPr>
      <w:r w:rsidRPr="00AE1AA4">
        <w:rPr>
          <w:color w:val="FF0000"/>
          <w:sz w:val="28"/>
          <w:szCs w:val="28"/>
        </w:rPr>
        <w:tab/>
        <w:t xml:space="preserve">+ Dự toán giao đầu năm: </w:t>
      </w:r>
      <w:r>
        <w:rPr>
          <w:color w:val="FF0000"/>
          <w:sz w:val="28"/>
          <w:szCs w:val="28"/>
        </w:rPr>
        <w:t xml:space="preserve">0 </w:t>
      </w:r>
      <w:r w:rsidRPr="00AE1AA4">
        <w:rPr>
          <w:color w:val="FF0000"/>
          <w:sz w:val="28"/>
          <w:szCs w:val="28"/>
        </w:rPr>
        <w:t>đồng;</w:t>
      </w:r>
    </w:p>
    <w:p w14:paraId="5E322AF7" w14:textId="4C4B8F70" w:rsidR="00DA7C9F" w:rsidRPr="00AE1AA4" w:rsidRDefault="00DA7C9F" w:rsidP="00DA7C9F">
      <w:pPr>
        <w:spacing w:line="288" w:lineRule="auto"/>
        <w:jc w:val="both"/>
        <w:rPr>
          <w:color w:val="FF0000"/>
          <w:sz w:val="28"/>
          <w:szCs w:val="28"/>
        </w:rPr>
      </w:pPr>
      <w:r w:rsidRPr="00AE1AA4">
        <w:rPr>
          <w:color w:val="FF0000"/>
          <w:sz w:val="28"/>
          <w:szCs w:val="28"/>
        </w:rPr>
        <w:tab/>
        <w:t xml:space="preserve">+ Dự toán bổ sung, điều chỉnh trong năm: </w:t>
      </w:r>
      <w:r>
        <w:rPr>
          <w:color w:val="FF0000"/>
          <w:sz w:val="28"/>
          <w:szCs w:val="28"/>
        </w:rPr>
        <w:t>550.000.000</w:t>
      </w:r>
      <w:r w:rsidRPr="00AE1AA4">
        <w:rPr>
          <w:color w:val="FF0000"/>
          <w:sz w:val="28"/>
          <w:szCs w:val="28"/>
        </w:rPr>
        <w:t>đồng;</w:t>
      </w:r>
    </w:p>
    <w:p w14:paraId="45A72FC1" w14:textId="21658712" w:rsidR="00DA7C9F" w:rsidRPr="00AE1AA4" w:rsidRDefault="00DA7C9F" w:rsidP="00DA7C9F">
      <w:pPr>
        <w:spacing w:line="288" w:lineRule="auto"/>
        <w:jc w:val="both"/>
        <w:rPr>
          <w:color w:val="FF0000"/>
          <w:sz w:val="28"/>
          <w:szCs w:val="28"/>
        </w:rPr>
      </w:pPr>
      <w:r w:rsidRPr="00AE1AA4">
        <w:rPr>
          <w:color w:val="FF0000"/>
          <w:sz w:val="28"/>
          <w:szCs w:val="28"/>
        </w:rPr>
        <w:tab/>
        <w:t xml:space="preserve">- Kinh phí thực nhận trong năm: </w:t>
      </w:r>
      <w:r>
        <w:rPr>
          <w:color w:val="FF0000"/>
          <w:sz w:val="28"/>
          <w:szCs w:val="28"/>
        </w:rPr>
        <w:t>550.000.000</w:t>
      </w:r>
      <w:r w:rsidRPr="00AE1AA4">
        <w:rPr>
          <w:color w:val="FF0000"/>
          <w:sz w:val="28"/>
          <w:szCs w:val="28"/>
        </w:rPr>
        <w:t xml:space="preserve"> đồng;</w:t>
      </w:r>
    </w:p>
    <w:p w14:paraId="39DFD9C7" w14:textId="26D34232" w:rsidR="00DA7C9F" w:rsidRPr="00AE1AA4" w:rsidRDefault="00DA7C9F" w:rsidP="00DA7C9F">
      <w:pPr>
        <w:spacing w:line="288" w:lineRule="auto"/>
        <w:jc w:val="both"/>
        <w:rPr>
          <w:color w:val="FF0000"/>
          <w:sz w:val="28"/>
          <w:szCs w:val="28"/>
        </w:rPr>
      </w:pPr>
      <w:r w:rsidRPr="00AE1AA4">
        <w:rPr>
          <w:color w:val="FF0000"/>
          <w:sz w:val="28"/>
          <w:szCs w:val="28"/>
        </w:rPr>
        <w:tab/>
        <w:t xml:space="preserve">- Kinh phí quyết toán: </w:t>
      </w:r>
      <w:r>
        <w:rPr>
          <w:color w:val="FF0000"/>
          <w:sz w:val="28"/>
          <w:szCs w:val="28"/>
        </w:rPr>
        <w:t>539.120.000</w:t>
      </w:r>
      <w:r w:rsidRPr="00AE1AA4">
        <w:rPr>
          <w:color w:val="FF0000"/>
          <w:sz w:val="28"/>
          <w:szCs w:val="28"/>
        </w:rPr>
        <w:t xml:space="preserve"> đồng;</w:t>
      </w:r>
    </w:p>
    <w:p w14:paraId="330AFAE0" w14:textId="0AF4EF6C" w:rsidR="00DA7C9F" w:rsidRPr="00AE1AA4" w:rsidRDefault="00DA7C9F" w:rsidP="00251AC7">
      <w:pPr>
        <w:spacing w:line="288" w:lineRule="auto"/>
        <w:jc w:val="both"/>
        <w:rPr>
          <w:color w:val="FF0000"/>
          <w:sz w:val="28"/>
          <w:szCs w:val="28"/>
        </w:rPr>
      </w:pPr>
      <w:r w:rsidRPr="00AE1AA4">
        <w:rPr>
          <w:color w:val="FF0000"/>
          <w:sz w:val="28"/>
          <w:szCs w:val="28"/>
        </w:rPr>
        <w:tab/>
        <w:t xml:space="preserve">- Kinh phí </w:t>
      </w:r>
      <w:r>
        <w:rPr>
          <w:color w:val="FF0000"/>
          <w:sz w:val="28"/>
          <w:szCs w:val="28"/>
        </w:rPr>
        <w:t>đề nghị hủy</w:t>
      </w:r>
      <w:r w:rsidRPr="00AE1AA4">
        <w:rPr>
          <w:color w:val="FF0000"/>
          <w:sz w:val="28"/>
          <w:szCs w:val="28"/>
        </w:rPr>
        <w:t xml:space="preserve"> trong năm: </w:t>
      </w:r>
      <w:r>
        <w:rPr>
          <w:color w:val="FF0000"/>
          <w:sz w:val="28"/>
          <w:szCs w:val="28"/>
        </w:rPr>
        <w:t>10.880.000</w:t>
      </w:r>
      <w:r w:rsidRPr="00AE1AA4">
        <w:rPr>
          <w:color w:val="FF0000"/>
          <w:sz w:val="28"/>
          <w:szCs w:val="28"/>
        </w:rPr>
        <w:t xml:space="preserve"> đồng;</w:t>
      </w:r>
    </w:p>
    <w:p w14:paraId="2B0099CB" w14:textId="7E5DAFD1" w:rsidR="00736552" w:rsidRPr="00AE1AA4" w:rsidRDefault="00736552" w:rsidP="0000394A">
      <w:pPr>
        <w:spacing w:line="288" w:lineRule="auto"/>
        <w:jc w:val="both"/>
        <w:rPr>
          <w:i/>
          <w:color w:val="FF0000"/>
          <w:sz w:val="28"/>
          <w:szCs w:val="28"/>
        </w:rPr>
      </w:pPr>
      <w:r w:rsidRPr="00AE1AA4">
        <w:rPr>
          <w:color w:val="FF0000"/>
          <w:sz w:val="28"/>
          <w:szCs w:val="28"/>
        </w:rPr>
        <w:tab/>
      </w:r>
      <w:r w:rsidRPr="00AE1AA4">
        <w:rPr>
          <w:i/>
          <w:color w:val="FF0000"/>
          <w:sz w:val="28"/>
          <w:szCs w:val="28"/>
        </w:rPr>
        <w:t xml:space="preserve">(Số liệu chi tiết theo Mẫu biểu 1c </w:t>
      </w:r>
      <w:r w:rsidR="000D3BBA" w:rsidRPr="00AE1AA4">
        <w:rPr>
          <w:i/>
          <w:color w:val="FF0000"/>
          <w:sz w:val="28"/>
          <w:szCs w:val="28"/>
        </w:rPr>
        <w:t>đính kèm</w:t>
      </w:r>
      <w:r w:rsidRPr="00AE1AA4">
        <w:rPr>
          <w:i/>
          <w:color w:val="FF0000"/>
          <w:sz w:val="28"/>
          <w:szCs w:val="28"/>
        </w:rPr>
        <w:t>)</w:t>
      </w:r>
    </w:p>
    <w:p w14:paraId="5118CEE5" w14:textId="77777777" w:rsidR="00736552" w:rsidRPr="00EB07BF" w:rsidRDefault="00736552" w:rsidP="00251AC7">
      <w:pPr>
        <w:spacing w:line="288" w:lineRule="auto"/>
        <w:jc w:val="both"/>
        <w:rPr>
          <w:b/>
          <w:sz w:val="28"/>
          <w:szCs w:val="28"/>
        </w:rPr>
      </w:pPr>
      <w:r w:rsidRPr="00462E51">
        <w:rPr>
          <w:b/>
          <w:sz w:val="28"/>
          <w:szCs w:val="28"/>
        </w:rPr>
        <w:tab/>
        <w:t xml:space="preserve"> </w:t>
      </w:r>
      <w:r w:rsidR="00921A55">
        <w:rPr>
          <w:b/>
          <w:sz w:val="28"/>
          <w:szCs w:val="28"/>
        </w:rPr>
        <w:t>3</w:t>
      </w:r>
      <w:r w:rsidRPr="00462E51">
        <w:rPr>
          <w:b/>
          <w:sz w:val="28"/>
          <w:szCs w:val="28"/>
        </w:rPr>
        <w:t>. Tình hình thực hiện kiến nghị của kiểm toán, thanh tra, cơ quan tài chính</w:t>
      </w:r>
    </w:p>
    <w:p w14:paraId="3FC61257" w14:textId="77777777" w:rsidR="00736552" w:rsidRPr="00EB07BF" w:rsidRDefault="00736552" w:rsidP="00251AC7">
      <w:pPr>
        <w:spacing w:line="288" w:lineRule="auto"/>
        <w:jc w:val="both"/>
        <w:rPr>
          <w:sz w:val="28"/>
          <w:szCs w:val="28"/>
        </w:rPr>
      </w:pPr>
      <w:r w:rsidRPr="00EB07BF">
        <w:rPr>
          <w:b/>
          <w:sz w:val="28"/>
          <w:szCs w:val="28"/>
        </w:rPr>
        <w:tab/>
      </w:r>
      <w:r w:rsidRPr="00EB07BF">
        <w:rPr>
          <w:sz w:val="28"/>
          <w:szCs w:val="28"/>
        </w:rPr>
        <w:t>- Tổng số kinh phí phải nộp NSNN: 0 đồng</w:t>
      </w:r>
    </w:p>
    <w:p w14:paraId="2CBA63B5" w14:textId="77777777" w:rsidR="00736552" w:rsidRPr="00EB07BF" w:rsidRDefault="00736552" w:rsidP="00251AC7">
      <w:pPr>
        <w:spacing w:line="288" w:lineRule="auto"/>
        <w:jc w:val="both"/>
        <w:rPr>
          <w:sz w:val="28"/>
          <w:szCs w:val="28"/>
        </w:rPr>
      </w:pPr>
      <w:r w:rsidRPr="00EB07BF">
        <w:rPr>
          <w:sz w:val="28"/>
          <w:szCs w:val="28"/>
        </w:rPr>
        <w:tab/>
        <w:t>- Tổng số kinh phí đã nộp NSNN: 0 đồng</w:t>
      </w:r>
    </w:p>
    <w:p w14:paraId="058FD0E7" w14:textId="77777777" w:rsidR="00736552" w:rsidRPr="00EB07BF" w:rsidRDefault="00736552" w:rsidP="00251AC7">
      <w:pPr>
        <w:spacing w:line="288" w:lineRule="auto"/>
        <w:jc w:val="both"/>
        <w:rPr>
          <w:sz w:val="28"/>
          <w:szCs w:val="28"/>
        </w:rPr>
      </w:pPr>
      <w:r w:rsidRPr="00EB07BF">
        <w:rPr>
          <w:sz w:val="28"/>
          <w:szCs w:val="28"/>
        </w:rPr>
        <w:tab/>
        <w:t>- Tổng số kinh phí còn phải nộp NSNN: 0 đồng</w:t>
      </w:r>
    </w:p>
    <w:p w14:paraId="794DDF98" w14:textId="77777777" w:rsidR="00736552" w:rsidRPr="00AE1AA4" w:rsidRDefault="00736552" w:rsidP="00251AC7">
      <w:pPr>
        <w:spacing w:line="288" w:lineRule="auto"/>
        <w:jc w:val="both"/>
        <w:rPr>
          <w:b/>
          <w:color w:val="FF0000"/>
          <w:sz w:val="28"/>
          <w:szCs w:val="28"/>
        </w:rPr>
      </w:pPr>
      <w:r w:rsidRPr="00462E51">
        <w:rPr>
          <w:sz w:val="28"/>
          <w:szCs w:val="28"/>
        </w:rPr>
        <w:tab/>
      </w:r>
      <w:r w:rsidR="00921A55" w:rsidRPr="00AE1AA4">
        <w:rPr>
          <w:b/>
          <w:color w:val="FF0000"/>
          <w:sz w:val="28"/>
          <w:szCs w:val="28"/>
        </w:rPr>
        <w:t>4</w:t>
      </w:r>
      <w:r w:rsidRPr="00AE1AA4">
        <w:rPr>
          <w:b/>
          <w:color w:val="FF0000"/>
          <w:sz w:val="28"/>
          <w:szCs w:val="28"/>
        </w:rPr>
        <w:t>. Thuyết minh số liệu quyết toán:</w:t>
      </w:r>
    </w:p>
    <w:p w14:paraId="3B87B478" w14:textId="1CA9796A" w:rsidR="00EB2242" w:rsidRPr="00AE1AA4" w:rsidRDefault="00951FAC" w:rsidP="00C04A00">
      <w:pPr>
        <w:spacing w:line="288" w:lineRule="auto"/>
        <w:jc w:val="both"/>
        <w:rPr>
          <w:color w:val="FF0000"/>
          <w:sz w:val="28"/>
          <w:szCs w:val="28"/>
        </w:rPr>
      </w:pPr>
      <w:r w:rsidRPr="00AE1AA4">
        <w:rPr>
          <w:b/>
          <w:color w:val="FF0000"/>
          <w:sz w:val="28"/>
          <w:szCs w:val="28"/>
        </w:rPr>
        <w:tab/>
      </w:r>
      <w:r w:rsidR="00C04A00" w:rsidRPr="00AE1AA4">
        <w:rPr>
          <w:color w:val="FF0000"/>
          <w:sz w:val="28"/>
          <w:szCs w:val="28"/>
        </w:rPr>
        <w:t xml:space="preserve">- </w:t>
      </w:r>
      <w:r w:rsidR="00EB2242" w:rsidRPr="00AE1AA4">
        <w:rPr>
          <w:color w:val="FF0000"/>
          <w:sz w:val="28"/>
          <w:szCs w:val="28"/>
        </w:rPr>
        <w:t>Về kinh phí</w:t>
      </w:r>
      <w:r w:rsidR="00C04A00" w:rsidRPr="00AE1AA4">
        <w:rPr>
          <w:color w:val="FF0000"/>
          <w:sz w:val="28"/>
          <w:szCs w:val="28"/>
        </w:rPr>
        <w:t xml:space="preserve"> </w:t>
      </w:r>
      <w:r w:rsidR="00EC23DB" w:rsidRPr="00AE1AA4">
        <w:rPr>
          <w:color w:val="FF0000"/>
          <w:sz w:val="28"/>
          <w:szCs w:val="28"/>
        </w:rPr>
        <w:t>giao tự chủ</w:t>
      </w:r>
      <w:r w:rsidR="00EB2242" w:rsidRPr="00AE1AA4">
        <w:rPr>
          <w:color w:val="FF0000"/>
          <w:sz w:val="28"/>
          <w:szCs w:val="28"/>
        </w:rPr>
        <w:t>,</w:t>
      </w:r>
      <w:r w:rsidR="00C04A00" w:rsidRPr="00AE1AA4">
        <w:rPr>
          <w:color w:val="FF0000"/>
          <w:sz w:val="28"/>
          <w:szCs w:val="28"/>
        </w:rPr>
        <w:t xml:space="preserve"> </w:t>
      </w:r>
      <w:r w:rsidR="00EC23DB" w:rsidRPr="00AE1AA4">
        <w:rPr>
          <w:color w:val="FF0000"/>
          <w:sz w:val="28"/>
          <w:szCs w:val="28"/>
        </w:rPr>
        <w:t xml:space="preserve">thực hiện </w:t>
      </w:r>
      <w:r w:rsidR="00C04A00" w:rsidRPr="00AE1AA4">
        <w:rPr>
          <w:color w:val="FF0000"/>
          <w:sz w:val="28"/>
          <w:szCs w:val="28"/>
        </w:rPr>
        <w:t>đạt 100% dự toán gia</w:t>
      </w:r>
      <w:r w:rsidR="00BC4DC1" w:rsidRPr="00AE1AA4">
        <w:rPr>
          <w:color w:val="FF0000"/>
          <w:sz w:val="28"/>
          <w:szCs w:val="28"/>
        </w:rPr>
        <w:t xml:space="preserve">o đầu năm, số tiền </w:t>
      </w:r>
      <w:r w:rsidR="00CD01CA">
        <w:rPr>
          <w:color w:val="FF0000"/>
          <w:sz w:val="28"/>
          <w:szCs w:val="28"/>
        </w:rPr>
        <w:t>4.117.9</w:t>
      </w:r>
      <w:r w:rsidR="00250DAB">
        <w:rPr>
          <w:color w:val="FF0000"/>
          <w:sz w:val="28"/>
          <w:szCs w:val="28"/>
        </w:rPr>
        <w:t>00</w:t>
      </w:r>
      <w:r w:rsidR="00BC4DC1" w:rsidRPr="00AE1AA4">
        <w:rPr>
          <w:color w:val="FF0000"/>
          <w:sz w:val="28"/>
          <w:szCs w:val="28"/>
        </w:rPr>
        <w:t xml:space="preserve">.000 đồng; </w:t>
      </w:r>
      <w:r w:rsidR="00EB2242" w:rsidRPr="00AE1AA4">
        <w:rPr>
          <w:color w:val="FF0000"/>
          <w:sz w:val="28"/>
          <w:szCs w:val="28"/>
        </w:rPr>
        <w:t>trong đó:</w:t>
      </w:r>
    </w:p>
    <w:p w14:paraId="602328F2" w14:textId="2861407C" w:rsidR="00EB2242" w:rsidRPr="00AE1AA4" w:rsidRDefault="00EB2242" w:rsidP="00C04A00">
      <w:pPr>
        <w:spacing w:line="288" w:lineRule="auto"/>
        <w:jc w:val="both"/>
        <w:rPr>
          <w:color w:val="FF0000"/>
          <w:sz w:val="28"/>
          <w:szCs w:val="28"/>
        </w:rPr>
      </w:pPr>
      <w:r w:rsidRPr="00AE1AA4">
        <w:rPr>
          <w:color w:val="FF0000"/>
          <w:sz w:val="28"/>
          <w:szCs w:val="28"/>
        </w:rPr>
        <w:tab/>
        <w:t xml:space="preserve">+ Quỹ tiền lương, tiền công, các khoản đóng góp: </w:t>
      </w:r>
      <w:r w:rsidR="008678DD" w:rsidRPr="008678DD">
        <w:rPr>
          <w:color w:val="FF0000"/>
          <w:sz w:val="28"/>
          <w:szCs w:val="28"/>
        </w:rPr>
        <w:t xml:space="preserve">3.006.725.382 </w:t>
      </w:r>
      <w:r w:rsidRPr="00AE1AA4">
        <w:rPr>
          <w:color w:val="FF0000"/>
          <w:sz w:val="28"/>
          <w:szCs w:val="28"/>
        </w:rPr>
        <w:t>chiếm 7</w:t>
      </w:r>
      <w:r w:rsidR="00994D69">
        <w:rPr>
          <w:color w:val="FF0000"/>
          <w:sz w:val="28"/>
          <w:szCs w:val="28"/>
        </w:rPr>
        <w:t>3</w:t>
      </w:r>
      <w:r w:rsidRPr="00AE1AA4">
        <w:rPr>
          <w:color w:val="FF0000"/>
          <w:sz w:val="28"/>
          <w:szCs w:val="28"/>
        </w:rPr>
        <w:t>% dự toán.</w:t>
      </w:r>
    </w:p>
    <w:p w14:paraId="3FE6C573" w14:textId="3B4249F0" w:rsidR="00EB2242" w:rsidRPr="00AE1AA4" w:rsidRDefault="00EB2242" w:rsidP="00C04A00">
      <w:pPr>
        <w:spacing w:line="288" w:lineRule="auto"/>
        <w:jc w:val="both"/>
        <w:rPr>
          <w:color w:val="FF0000"/>
          <w:sz w:val="28"/>
          <w:szCs w:val="28"/>
        </w:rPr>
      </w:pPr>
      <w:r w:rsidRPr="00AE1AA4">
        <w:rPr>
          <w:color w:val="FF0000"/>
          <w:sz w:val="28"/>
          <w:szCs w:val="28"/>
        </w:rPr>
        <w:tab/>
        <w:t xml:space="preserve">+ </w:t>
      </w:r>
      <w:r w:rsidR="00834810" w:rsidRPr="00AE1AA4">
        <w:rPr>
          <w:color w:val="FF0000"/>
          <w:sz w:val="28"/>
          <w:szCs w:val="28"/>
        </w:rPr>
        <w:t xml:space="preserve">Chi hoạt động:  </w:t>
      </w:r>
      <w:r w:rsidR="00561C82" w:rsidRPr="00561C82">
        <w:rPr>
          <w:color w:val="FF0000"/>
          <w:sz w:val="28"/>
          <w:szCs w:val="28"/>
        </w:rPr>
        <w:t>492.041.852</w:t>
      </w:r>
      <w:r w:rsidR="00561C82" w:rsidRPr="00561C82">
        <w:rPr>
          <w:color w:val="FF0000"/>
        </w:rPr>
        <w:t xml:space="preserve"> </w:t>
      </w:r>
      <w:r w:rsidR="00834810" w:rsidRPr="00AE1AA4">
        <w:rPr>
          <w:color w:val="FF0000"/>
          <w:sz w:val="28"/>
          <w:szCs w:val="28"/>
        </w:rPr>
        <w:t xml:space="preserve">đồng chiếm </w:t>
      </w:r>
      <w:r w:rsidR="00994D69">
        <w:rPr>
          <w:color w:val="FF0000"/>
          <w:sz w:val="28"/>
          <w:szCs w:val="28"/>
        </w:rPr>
        <w:t>12</w:t>
      </w:r>
      <w:r w:rsidR="00834810" w:rsidRPr="00AE1AA4">
        <w:rPr>
          <w:color w:val="FF0000"/>
          <w:sz w:val="28"/>
          <w:szCs w:val="28"/>
        </w:rPr>
        <w:t>% dự toán.</w:t>
      </w:r>
    </w:p>
    <w:p w14:paraId="13319815" w14:textId="5488A6DD" w:rsidR="00834810" w:rsidRPr="00AE1AA4" w:rsidRDefault="00834810" w:rsidP="00C04A00">
      <w:pPr>
        <w:spacing w:line="288" w:lineRule="auto"/>
        <w:jc w:val="both"/>
        <w:rPr>
          <w:color w:val="FF0000"/>
          <w:sz w:val="28"/>
          <w:szCs w:val="28"/>
        </w:rPr>
      </w:pPr>
      <w:r w:rsidRPr="00AE1AA4">
        <w:rPr>
          <w:color w:val="FF0000"/>
          <w:sz w:val="28"/>
          <w:szCs w:val="28"/>
        </w:rPr>
        <w:tab/>
        <w:t xml:space="preserve">+ Kinh phí chi tiết kiệm, trích lập các quỹ: </w:t>
      </w:r>
      <w:r w:rsidR="00561C82" w:rsidRPr="00561C82">
        <w:rPr>
          <w:color w:val="FF0000"/>
          <w:sz w:val="28"/>
          <w:szCs w:val="28"/>
        </w:rPr>
        <w:t>619.132.766</w:t>
      </w:r>
      <w:r w:rsidR="00561C82" w:rsidRPr="00561C82">
        <w:rPr>
          <w:color w:val="FF0000"/>
        </w:rPr>
        <w:t xml:space="preserve"> </w:t>
      </w:r>
      <w:r w:rsidRPr="00AE1AA4">
        <w:rPr>
          <w:color w:val="FF0000"/>
          <w:sz w:val="28"/>
          <w:szCs w:val="28"/>
        </w:rPr>
        <w:t xml:space="preserve">chiếm </w:t>
      </w:r>
      <w:r w:rsidR="00994D69">
        <w:rPr>
          <w:color w:val="FF0000"/>
          <w:sz w:val="28"/>
          <w:szCs w:val="28"/>
        </w:rPr>
        <w:t>15</w:t>
      </w:r>
      <w:r w:rsidRPr="00AE1AA4">
        <w:rPr>
          <w:color w:val="FF0000"/>
          <w:sz w:val="28"/>
          <w:szCs w:val="28"/>
        </w:rPr>
        <w:t>% dự toán.</w:t>
      </w:r>
    </w:p>
    <w:p w14:paraId="6458C623" w14:textId="0C4A038A" w:rsidR="00EC23DB" w:rsidRPr="00AE1AA4" w:rsidRDefault="00EC23DB" w:rsidP="00EB2242">
      <w:pPr>
        <w:spacing w:line="288" w:lineRule="auto"/>
        <w:ind w:firstLine="720"/>
        <w:jc w:val="both"/>
        <w:rPr>
          <w:color w:val="FF0000"/>
          <w:sz w:val="28"/>
          <w:szCs w:val="28"/>
        </w:rPr>
      </w:pPr>
      <w:r w:rsidRPr="00AE1AA4">
        <w:rPr>
          <w:color w:val="FF0000"/>
          <w:sz w:val="28"/>
          <w:szCs w:val="28"/>
        </w:rPr>
        <w:t>- Về k</w:t>
      </w:r>
      <w:r w:rsidR="00BC4DC1" w:rsidRPr="00AE1AA4">
        <w:rPr>
          <w:color w:val="FF0000"/>
          <w:sz w:val="28"/>
          <w:szCs w:val="28"/>
        </w:rPr>
        <w:t>inh phí</w:t>
      </w:r>
      <w:r w:rsidRPr="00AE1AA4">
        <w:rPr>
          <w:color w:val="FF0000"/>
          <w:sz w:val="28"/>
          <w:szCs w:val="28"/>
        </w:rPr>
        <w:t xml:space="preserve"> giao không tự chủ, số tiền: </w:t>
      </w:r>
      <w:r w:rsidR="00701B0D">
        <w:rPr>
          <w:color w:val="FF0000"/>
          <w:sz w:val="28"/>
          <w:szCs w:val="28"/>
        </w:rPr>
        <w:t>203.867.600</w:t>
      </w:r>
      <w:r w:rsidRPr="00AE1AA4">
        <w:rPr>
          <w:color w:val="FF0000"/>
          <w:sz w:val="28"/>
          <w:szCs w:val="28"/>
        </w:rPr>
        <w:t xml:space="preserve"> đồng, trong đó:</w:t>
      </w:r>
    </w:p>
    <w:p w14:paraId="38750C1E" w14:textId="7E264A23" w:rsidR="00A90C01" w:rsidRDefault="00F25BEC" w:rsidP="00157136">
      <w:pPr>
        <w:spacing w:line="288" w:lineRule="auto"/>
        <w:ind w:firstLine="720"/>
        <w:jc w:val="both"/>
        <w:rPr>
          <w:color w:val="FF0000"/>
          <w:sz w:val="28"/>
          <w:szCs w:val="28"/>
        </w:rPr>
      </w:pPr>
      <w:r w:rsidRPr="00AE1AA4">
        <w:rPr>
          <w:color w:val="FF0000"/>
          <w:sz w:val="28"/>
          <w:szCs w:val="28"/>
        </w:rPr>
        <w:t xml:space="preserve">- Về nguồn thu khác tại đơn vị, đơn vị thực hiện </w:t>
      </w:r>
      <w:r w:rsidR="00701B0D">
        <w:rPr>
          <w:color w:val="FF0000"/>
          <w:sz w:val="28"/>
          <w:szCs w:val="28"/>
        </w:rPr>
        <w:t>16</w:t>
      </w:r>
      <w:r w:rsidR="00DB00AE" w:rsidRPr="00AE1AA4">
        <w:rPr>
          <w:color w:val="FF0000"/>
          <w:sz w:val="28"/>
          <w:szCs w:val="28"/>
        </w:rPr>
        <w:t xml:space="preserve"> khoản thu</w:t>
      </w:r>
      <w:r w:rsidRPr="00AE1AA4">
        <w:rPr>
          <w:color w:val="FF0000"/>
          <w:sz w:val="28"/>
          <w:szCs w:val="28"/>
        </w:rPr>
        <w:t xml:space="preserve"> (</w:t>
      </w:r>
      <w:r w:rsidR="006A43A4">
        <w:rPr>
          <w:color w:val="FF0000"/>
          <w:sz w:val="28"/>
          <w:szCs w:val="28"/>
        </w:rPr>
        <w:t xml:space="preserve"> Tiền học 2 buổi/ngày, Trang thiết bị bán trú, CLB năng khiếu, TDTT, CLB văn hóa, Ôn thi THPT, CLB STEM, Giáo dục kỹ năng sống, Toán Tiếng Anh Ismart, Tiếng Nhật, Tiếng Anh Atlantics, Tiếng Anh Tuniver, Hoạt động Tn theo môn, Bổ sung nâng cao, Chăm sóc bán trú, Ăn bán trú, Tiền nước uống học sinh)</w:t>
      </w:r>
    </w:p>
    <w:p w14:paraId="24184BC1" w14:textId="77777777" w:rsidR="00736552" w:rsidRPr="00AE1AA4" w:rsidRDefault="00736552" w:rsidP="00251AC7">
      <w:pPr>
        <w:spacing w:line="288" w:lineRule="auto"/>
        <w:jc w:val="both"/>
        <w:rPr>
          <w:b/>
          <w:color w:val="FF0000"/>
          <w:sz w:val="28"/>
          <w:szCs w:val="28"/>
        </w:rPr>
      </w:pPr>
      <w:r w:rsidRPr="00AE1AA4">
        <w:rPr>
          <w:color w:val="FF0000"/>
          <w:sz w:val="28"/>
          <w:szCs w:val="28"/>
        </w:rPr>
        <w:tab/>
      </w:r>
      <w:r w:rsidRPr="00AE1AA4">
        <w:rPr>
          <w:b/>
          <w:color w:val="FF0000"/>
          <w:sz w:val="28"/>
          <w:szCs w:val="28"/>
        </w:rPr>
        <w:t>III. Nội dung đối chiếu số liệu kết quả hoạt động sản xuất kinh doanh, dịch vụ:</w:t>
      </w:r>
    </w:p>
    <w:p w14:paraId="531EE0D6" w14:textId="53A45C40" w:rsidR="005131C7" w:rsidRPr="00AE1AA4" w:rsidRDefault="005131C7" w:rsidP="00251AC7">
      <w:pPr>
        <w:spacing w:line="288" w:lineRule="auto"/>
        <w:jc w:val="both"/>
        <w:rPr>
          <w:color w:val="FF0000"/>
          <w:sz w:val="28"/>
          <w:szCs w:val="28"/>
        </w:rPr>
      </w:pPr>
      <w:r w:rsidRPr="00AE1AA4">
        <w:rPr>
          <w:b/>
          <w:color w:val="FF0000"/>
          <w:sz w:val="28"/>
          <w:szCs w:val="28"/>
        </w:rPr>
        <w:tab/>
      </w:r>
      <w:r w:rsidRPr="00AE1AA4">
        <w:rPr>
          <w:color w:val="FF0000"/>
          <w:sz w:val="28"/>
          <w:szCs w:val="28"/>
        </w:rPr>
        <w:t xml:space="preserve">- Kết quả chênh lệch thu lớn hơn chi trong năm: </w:t>
      </w:r>
      <w:r w:rsidR="00561C82" w:rsidRPr="00561C82">
        <w:rPr>
          <w:color w:val="FF0000"/>
          <w:sz w:val="28"/>
          <w:szCs w:val="28"/>
        </w:rPr>
        <w:t>619.132.766</w:t>
      </w:r>
      <w:r w:rsidR="00561C82" w:rsidRPr="00561C82">
        <w:rPr>
          <w:color w:val="FF0000"/>
        </w:rPr>
        <w:t xml:space="preserve"> </w:t>
      </w:r>
      <w:r w:rsidRPr="00AE1AA4">
        <w:rPr>
          <w:color w:val="FF0000"/>
          <w:sz w:val="28"/>
          <w:szCs w:val="28"/>
        </w:rPr>
        <w:t>đồng, trong đó:</w:t>
      </w:r>
    </w:p>
    <w:p w14:paraId="62A454A5" w14:textId="77777777" w:rsidR="005131C7" w:rsidRPr="00AE1AA4" w:rsidRDefault="005131C7" w:rsidP="00251AC7">
      <w:pPr>
        <w:spacing w:line="288" w:lineRule="auto"/>
        <w:jc w:val="both"/>
        <w:rPr>
          <w:color w:val="FF0000"/>
          <w:sz w:val="28"/>
          <w:szCs w:val="28"/>
        </w:rPr>
      </w:pPr>
      <w:r w:rsidRPr="00AE1AA4">
        <w:rPr>
          <w:color w:val="FF0000"/>
          <w:sz w:val="28"/>
          <w:szCs w:val="28"/>
        </w:rPr>
        <w:tab/>
      </w:r>
      <w:r w:rsidR="00921A55" w:rsidRPr="00AE1AA4">
        <w:rPr>
          <w:color w:val="FF0000"/>
          <w:sz w:val="28"/>
          <w:szCs w:val="28"/>
        </w:rPr>
        <w:t>-</w:t>
      </w:r>
      <w:r w:rsidRPr="00AE1AA4">
        <w:rPr>
          <w:color w:val="FF0000"/>
          <w:sz w:val="28"/>
          <w:szCs w:val="28"/>
        </w:rPr>
        <w:t xml:space="preserve"> Sử dụng kinh phí tiết kiệm của cơ quan hành chính: </w:t>
      </w:r>
      <w:r w:rsidR="008662FC" w:rsidRPr="00AE1AA4">
        <w:rPr>
          <w:color w:val="FF0000"/>
          <w:sz w:val="28"/>
          <w:szCs w:val="28"/>
        </w:rPr>
        <w:t>0</w:t>
      </w:r>
      <w:r w:rsidR="000D3BBA" w:rsidRPr="00AE1AA4">
        <w:rPr>
          <w:color w:val="FF0000"/>
          <w:sz w:val="28"/>
          <w:szCs w:val="28"/>
        </w:rPr>
        <w:t xml:space="preserve"> </w:t>
      </w:r>
      <w:r w:rsidRPr="00AE1AA4">
        <w:rPr>
          <w:color w:val="FF0000"/>
          <w:sz w:val="28"/>
          <w:szCs w:val="28"/>
        </w:rPr>
        <w:t>đồng</w:t>
      </w:r>
    </w:p>
    <w:p w14:paraId="55503527" w14:textId="08116101" w:rsidR="005131C7" w:rsidRPr="00AE1AA4" w:rsidRDefault="005131C7" w:rsidP="00251AC7">
      <w:pPr>
        <w:spacing w:line="288" w:lineRule="auto"/>
        <w:jc w:val="both"/>
        <w:rPr>
          <w:color w:val="FF0000"/>
          <w:sz w:val="28"/>
          <w:szCs w:val="28"/>
        </w:rPr>
      </w:pPr>
      <w:r w:rsidRPr="00AE1AA4">
        <w:rPr>
          <w:color w:val="FF0000"/>
          <w:sz w:val="28"/>
          <w:szCs w:val="28"/>
        </w:rPr>
        <w:lastRenderedPageBreak/>
        <w:tab/>
      </w:r>
      <w:r w:rsidR="00921A55" w:rsidRPr="00AE1AA4">
        <w:rPr>
          <w:color w:val="FF0000"/>
          <w:sz w:val="28"/>
          <w:szCs w:val="28"/>
        </w:rPr>
        <w:t>-</w:t>
      </w:r>
      <w:r w:rsidRPr="00AE1AA4">
        <w:rPr>
          <w:color w:val="FF0000"/>
          <w:sz w:val="28"/>
          <w:szCs w:val="28"/>
        </w:rPr>
        <w:t xml:space="preserve"> Trích lập các Quỹ: </w:t>
      </w:r>
      <w:r w:rsidR="00561C82" w:rsidRPr="00561C82">
        <w:rPr>
          <w:color w:val="FF0000"/>
          <w:sz w:val="28"/>
          <w:szCs w:val="28"/>
        </w:rPr>
        <w:t>619.132.766</w:t>
      </w:r>
      <w:r w:rsidR="00561C82" w:rsidRPr="00561C82">
        <w:rPr>
          <w:color w:val="FF0000"/>
        </w:rPr>
        <w:t xml:space="preserve"> </w:t>
      </w:r>
      <w:r w:rsidRPr="00AE1AA4">
        <w:rPr>
          <w:color w:val="FF0000"/>
          <w:sz w:val="28"/>
          <w:szCs w:val="28"/>
        </w:rPr>
        <w:t>đồng</w:t>
      </w:r>
    </w:p>
    <w:p w14:paraId="7550060B" w14:textId="3D85B471" w:rsidR="005131C7" w:rsidRPr="00AE1AA4" w:rsidRDefault="005131C7" w:rsidP="00561C82">
      <w:pPr>
        <w:spacing w:line="288" w:lineRule="auto"/>
        <w:jc w:val="both"/>
        <w:rPr>
          <w:i/>
          <w:color w:val="FF0000"/>
          <w:sz w:val="28"/>
          <w:szCs w:val="28"/>
        </w:rPr>
      </w:pPr>
      <w:r w:rsidRPr="00AE1AA4">
        <w:rPr>
          <w:color w:val="FF0000"/>
          <w:sz w:val="28"/>
          <w:szCs w:val="28"/>
        </w:rPr>
        <w:tab/>
      </w:r>
      <w:r w:rsidRPr="00AE1AA4">
        <w:rPr>
          <w:i/>
          <w:color w:val="FF0000"/>
          <w:sz w:val="28"/>
          <w:szCs w:val="28"/>
        </w:rPr>
        <w:t xml:space="preserve">(Số liệu chi tiết theo Mẫu biểu 1b </w:t>
      </w:r>
      <w:r w:rsidR="000D3BBA" w:rsidRPr="00AE1AA4">
        <w:rPr>
          <w:i/>
          <w:color w:val="FF0000"/>
          <w:sz w:val="28"/>
          <w:szCs w:val="28"/>
        </w:rPr>
        <w:t>đính kèm</w:t>
      </w:r>
      <w:r w:rsidRPr="00AE1AA4">
        <w:rPr>
          <w:i/>
          <w:color w:val="FF0000"/>
          <w:sz w:val="28"/>
          <w:szCs w:val="28"/>
        </w:rPr>
        <w:t>)</w:t>
      </w:r>
    </w:p>
    <w:p w14:paraId="1A04C1FF" w14:textId="77777777" w:rsidR="005131C7" w:rsidRPr="00462E51" w:rsidRDefault="005131C7" w:rsidP="00251AC7">
      <w:pPr>
        <w:spacing w:line="288" w:lineRule="auto"/>
        <w:ind w:firstLine="720"/>
        <w:jc w:val="both"/>
        <w:rPr>
          <w:b/>
          <w:sz w:val="28"/>
          <w:szCs w:val="28"/>
        </w:rPr>
      </w:pPr>
      <w:r w:rsidRPr="00462E51">
        <w:rPr>
          <w:b/>
          <w:sz w:val="28"/>
          <w:szCs w:val="28"/>
        </w:rPr>
        <w:t>IV. Nhận xét và kiến nghị:</w:t>
      </w:r>
    </w:p>
    <w:p w14:paraId="4393052A" w14:textId="77777777" w:rsidR="005131C7" w:rsidRPr="00AE1AA4" w:rsidRDefault="005131C7" w:rsidP="00251AC7">
      <w:pPr>
        <w:spacing w:line="288" w:lineRule="auto"/>
        <w:jc w:val="both"/>
        <w:rPr>
          <w:color w:val="FF0000"/>
          <w:sz w:val="28"/>
          <w:szCs w:val="28"/>
        </w:rPr>
      </w:pPr>
      <w:r w:rsidRPr="00F25BEC">
        <w:rPr>
          <w:i/>
          <w:sz w:val="28"/>
          <w:szCs w:val="28"/>
        </w:rPr>
        <w:tab/>
      </w:r>
      <w:r w:rsidRPr="00AE1AA4">
        <w:rPr>
          <w:color w:val="FF0000"/>
          <w:sz w:val="28"/>
          <w:szCs w:val="28"/>
        </w:rPr>
        <w:t>1. Nhận xét:</w:t>
      </w:r>
    </w:p>
    <w:p w14:paraId="7A39F891" w14:textId="7DBDA6A8" w:rsidR="007F177C" w:rsidRPr="00AE1AA4" w:rsidRDefault="005131C7" w:rsidP="007F177C">
      <w:pPr>
        <w:spacing w:line="288" w:lineRule="auto"/>
        <w:jc w:val="both"/>
        <w:rPr>
          <w:color w:val="FF0000"/>
          <w:sz w:val="28"/>
          <w:szCs w:val="28"/>
        </w:rPr>
      </w:pPr>
      <w:r w:rsidRPr="00AE1AA4">
        <w:rPr>
          <w:color w:val="FF0000"/>
          <w:sz w:val="28"/>
          <w:szCs w:val="28"/>
        </w:rPr>
        <w:tab/>
      </w:r>
      <w:r w:rsidR="00921A55" w:rsidRPr="00AE1AA4">
        <w:rPr>
          <w:color w:val="FF0000"/>
          <w:sz w:val="28"/>
          <w:szCs w:val="28"/>
        </w:rPr>
        <w:t>- Về chấp hành thời hạn nộp báo cáo quyết toán</w:t>
      </w:r>
      <w:r w:rsidR="007F177C" w:rsidRPr="00AE1AA4">
        <w:rPr>
          <w:color w:val="FF0000"/>
          <w:sz w:val="28"/>
          <w:szCs w:val="28"/>
        </w:rPr>
        <w:t>: Đơn vị đã thực hiện nộp báo cáo quyết toán ngân sách năm 202</w:t>
      </w:r>
      <w:r w:rsidR="00653247">
        <w:rPr>
          <w:color w:val="FF0000"/>
          <w:sz w:val="28"/>
          <w:szCs w:val="28"/>
        </w:rPr>
        <w:t>3</w:t>
      </w:r>
      <w:r w:rsidR="007F177C" w:rsidRPr="00AE1AA4">
        <w:rPr>
          <w:color w:val="FF0000"/>
          <w:sz w:val="28"/>
          <w:szCs w:val="28"/>
        </w:rPr>
        <w:t xml:space="preserve"> cho phòng Tài chính - Kế hoạch đúng thời gian quy định.</w:t>
      </w:r>
    </w:p>
    <w:p w14:paraId="023737E3" w14:textId="1B67A442" w:rsidR="008E64CA" w:rsidRDefault="007F177C" w:rsidP="00921A55">
      <w:pPr>
        <w:spacing w:line="288" w:lineRule="auto"/>
        <w:jc w:val="both"/>
        <w:rPr>
          <w:color w:val="FF0000"/>
          <w:sz w:val="28"/>
          <w:szCs w:val="28"/>
        </w:rPr>
      </w:pPr>
      <w:r w:rsidRPr="00AE1AA4">
        <w:rPr>
          <w:color w:val="FF0000"/>
          <w:sz w:val="28"/>
          <w:szCs w:val="28"/>
        </w:rPr>
        <w:tab/>
        <w:t>- Về các biểu mẫu báo cáo quyết toán: Nhìn chung biểu mẫu báo cáo của đơn vị  đầy đủ</w:t>
      </w:r>
      <w:r w:rsidR="008E64CA">
        <w:rPr>
          <w:color w:val="FF0000"/>
          <w:sz w:val="28"/>
          <w:szCs w:val="28"/>
        </w:rPr>
        <w:t>.</w:t>
      </w:r>
    </w:p>
    <w:p w14:paraId="68C1E1F8" w14:textId="70FBAD60" w:rsidR="00921A55" w:rsidRPr="00AE1AA4" w:rsidRDefault="00921A55" w:rsidP="00921A55">
      <w:pPr>
        <w:spacing w:line="288" w:lineRule="auto"/>
        <w:jc w:val="both"/>
        <w:rPr>
          <w:color w:val="FF0000"/>
          <w:sz w:val="28"/>
          <w:szCs w:val="28"/>
        </w:rPr>
      </w:pPr>
      <w:r w:rsidRPr="00AE1AA4">
        <w:rPr>
          <w:color w:val="FF0000"/>
          <w:sz w:val="28"/>
          <w:szCs w:val="28"/>
        </w:rPr>
        <w:tab/>
        <w:t xml:space="preserve">- Về chấp hành các quy định của Nhà nước: </w:t>
      </w:r>
      <w:r w:rsidR="007F177C" w:rsidRPr="00AE1AA4">
        <w:rPr>
          <w:color w:val="FF0000"/>
          <w:sz w:val="28"/>
          <w:szCs w:val="28"/>
        </w:rPr>
        <w:t xml:space="preserve">Đơn vị </w:t>
      </w:r>
      <w:r w:rsidR="00F25BEC" w:rsidRPr="00AE1AA4">
        <w:rPr>
          <w:color w:val="FF0000"/>
          <w:sz w:val="28"/>
          <w:szCs w:val="28"/>
        </w:rPr>
        <w:t xml:space="preserve">lập, phân bổ </w:t>
      </w:r>
      <w:r w:rsidR="007F177C" w:rsidRPr="00AE1AA4">
        <w:rPr>
          <w:color w:val="FF0000"/>
          <w:sz w:val="28"/>
          <w:szCs w:val="28"/>
        </w:rPr>
        <w:t xml:space="preserve">dự toán </w:t>
      </w:r>
      <w:r w:rsidR="00F25BEC" w:rsidRPr="00AE1AA4">
        <w:rPr>
          <w:color w:val="FF0000"/>
          <w:sz w:val="28"/>
          <w:szCs w:val="28"/>
        </w:rPr>
        <w:t>được giao</w:t>
      </w:r>
      <w:r w:rsidR="007F177C" w:rsidRPr="00AE1AA4">
        <w:rPr>
          <w:color w:val="FF0000"/>
          <w:sz w:val="28"/>
          <w:szCs w:val="28"/>
        </w:rPr>
        <w:t xml:space="preserve"> theo tình hình thực tế tại đơn vị</w:t>
      </w:r>
      <w:r w:rsidR="00F25BEC" w:rsidRPr="00AE1AA4">
        <w:rPr>
          <w:color w:val="FF0000"/>
          <w:sz w:val="28"/>
          <w:szCs w:val="28"/>
        </w:rPr>
        <w:t>;</w:t>
      </w:r>
      <w:r w:rsidR="007F177C" w:rsidRPr="00AE1AA4">
        <w:rPr>
          <w:color w:val="FF0000"/>
          <w:sz w:val="28"/>
          <w:szCs w:val="28"/>
        </w:rPr>
        <w:t xml:space="preserve"> </w:t>
      </w:r>
      <w:r w:rsidR="00F25BEC" w:rsidRPr="00AE1AA4">
        <w:rPr>
          <w:color w:val="FF0000"/>
          <w:sz w:val="28"/>
          <w:szCs w:val="28"/>
        </w:rPr>
        <w:t>các nội dung chi phản ánh đúng mục lục ngân sách; chế độ chi tiêu thực hiện theo quy chế chi tiêu nội bộ đơn vị đã xây dựng; đơn vị đã thực hiện công khai tài chính, tài sản, đúng biểu mẫu, đúng tiến độ thời gian niêm yết đã công bố.</w:t>
      </w:r>
    </w:p>
    <w:p w14:paraId="7106C8A6" w14:textId="77777777" w:rsidR="00921A55" w:rsidRPr="00AE1AA4" w:rsidRDefault="00921A55" w:rsidP="00921A55">
      <w:pPr>
        <w:spacing w:line="288" w:lineRule="auto"/>
        <w:jc w:val="both"/>
        <w:rPr>
          <w:color w:val="FF0000"/>
          <w:sz w:val="28"/>
          <w:szCs w:val="28"/>
        </w:rPr>
      </w:pPr>
      <w:r w:rsidRPr="00AE1AA4">
        <w:rPr>
          <w:color w:val="FF0000"/>
          <w:sz w:val="28"/>
          <w:szCs w:val="28"/>
        </w:rPr>
        <w:tab/>
        <w:t>- Về thực hiện các kiến nghị của Kiểm toán Nhà nước,</w:t>
      </w:r>
      <w:r w:rsidR="00F25BEC" w:rsidRPr="00AE1AA4">
        <w:rPr>
          <w:color w:val="FF0000"/>
          <w:sz w:val="28"/>
          <w:szCs w:val="28"/>
        </w:rPr>
        <w:t xml:space="preserve"> thanh tra và cơ quan tài chính: Không có.</w:t>
      </w:r>
    </w:p>
    <w:p w14:paraId="2C4C752D" w14:textId="11C755CE" w:rsidR="00921A55" w:rsidRPr="00AE1AA4" w:rsidRDefault="00921A55" w:rsidP="00921A55">
      <w:pPr>
        <w:spacing w:line="288" w:lineRule="auto"/>
        <w:jc w:val="both"/>
        <w:rPr>
          <w:color w:val="FF0000"/>
          <w:sz w:val="28"/>
          <w:szCs w:val="28"/>
        </w:rPr>
      </w:pPr>
      <w:r w:rsidRPr="00AE1AA4">
        <w:rPr>
          <w:color w:val="FF0000"/>
          <w:sz w:val="28"/>
          <w:szCs w:val="28"/>
        </w:rPr>
        <w:tab/>
        <w:t>2. Kiến nghị:</w:t>
      </w:r>
      <w:r w:rsidR="004850B1">
        <w:rPr>
          <w:color w:val="FF0000"/>
          <w:sz w:val="28"/>
          <w:szCs w:val="28"/>
        </w:rPr>
        <w:t xml:space="preserve"> Không</w:t>
      </w:r>
    </w:p>
    <w:p w14:paraId="34D50BB8" w14:textId="77777777" w:rsidR="009E52C8" w:rsidRPr="00AE1AA4" w:rsidRDefault="009E52C8" w:rsidP="00265C86">
      <w:pPr>
        <w:spacing w:line="300" w:lineRule="auto"/>
        <w:ind w:firstLine="720"/>
        <w:jc w:val="both"/>
        <w:rPr>
          <w:color w:val="FF0000"/>
          <w:sz w:val="28"/>
          <w:szCs w:val="28"/>
        </w:rPr>
      </w:pPr>
      <w:r w:rsidRPr="00AE1AA4">
        <w:rPr>
          <w:color w:val="FF0000"/>
          <w:sz w:val="28"/>
          <w:szCs w:val="28"/>
        </w:rPr>
        <w:t>Biên bản này được lập thành 02 bản (mỗi bên giữ 01 bản) được thông qua và được mọi người nhất trí kí tên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E52C8" w14:paraId="17F5CEEA" w14:textId="77777777" w:rsidTr="00767039">
        <w:tc>
          <w:tcPr>
            <w:tcW w:w="4672" w:type="dxa"/>
          </w:tcPr>
          <w:p w14:paraId="6C2F51D5" w14:textId="77777777" w:rsidR="009E52C8" w:rsidRPr="009E52C8" w:rsidRDefault="009E52C8" w:rsidP="009E52C8">
            <w:pPr>
              <w:jc w:val="center"/>
              <w:rPr>
                <w:b/>
                <w:sz w:val="28"/>
                <w:szCs w:val="28"/>
              </w:rPr>
            </w:pPr>
            <w:r w:rsidRPr="009E52C8">
              <w:rPr>
                <w:b/>
                <w:sz w:val="28"/>
                <w:szCs w:val="28"/>
              </w:rPr>
              <w:t>Đại diện</w:t>
            </w:r>
          </w:p>
          <w:p w14:paraId="6E6336DC" w14:textId="4FA0F229" w:rsidR="009E52C8" w:rsidRPr="009E52C8" w:rsidRDefault="009E52C8" w:rsidP="009E52C8">
            <w:pPr>
              <w:jc w:val="center"/>
              <w:rPr>
                <w:b/>
                <w:sz w:val="28"/>
                <w:szCs w:val="28"/>
              </w:rPr>
            </w:pPr>
            <w:r w:rsidRPr="009E52C8">
              <w:rPr>
                <w:b/>
                <w:sz w:val="28"/>
                <w:szCs w:val="28"/>
              </w:rPr>
              <w:t xml:space="preserve">Trường </w:t>
            </w:r>
            <w:r w:rsidR="008F02E1">
              <w:rPr>
                <w:b/>
                <w:sz w:val="28"/>
                <w:szCs w:val="28"/>
              </w:rPr>
              <w:t>THCS Chu VĂn An</w:t>
            </w:r>
          </w:p>
          <w:p w14:paraId="6F3C9812" w14:textId="77777777" w:rsidR="009E52C8" w:rsidRPr="009E52C8" w:rsidRDefault="009E52C8" w:rsidP="009E52C8">
            <w:pPr>
              <w:jc w:val="center"/>
              <w:rPr>
                <w:b/>
                <w:sz w:val="28"/>
                <w:szCs w:val="28"/>
              </w:rPr>
            </w:pPr>
            <w:r w:rsidRPr="009E52C8">
              <w:rPr>
                <w:b/>
                <w:sz w:val="28"/>
                <w:szCs w:val="28"/>
              </w:rPr>
              <w:t>Thủ trưởng đơn vị</w:t>
            </w:r>
          </w:p>
          <w:p w14:paraId="02A2D803" w14:textId="77777777" w:rsidR="009E52C8" w:rsidRPr="009E52C8" w:rsidRDefault="009E52C8" w:rsidP="009E52C8">
            <w:pPr>
              <w:jc w:val="center"/>
              <w:rPr>
                <w:b/>
                <w:sz w:val="28"/>
                <w:szCs w:val="28"/>
              </w:rPr>
            </w:pPr>
          </w:p>
          <w:p w14:paraId="3C45AD1A" w14:textId="77777777" w:rsidR="009E52C8" w:rsidRDefault="009E52C8" w:rsidP="009E52C8">
            <w:pPr>
              <w:jc w:val="center"/>
              <w:rPr>
                <w:b/>
                <w:sz w:val="28"/>
                <w:szCs w:val="28"/>
              </w:rPr>
            </w:pPr>
          </w:p>
          <w:p w14:paraId="580E9942" w14:textId="77777777" w:rsidR="009E52C8" w:rsidRPr="009E52C8" w:rsidRDefault="009E52C8" w:rsidP="009E52C8">
            <w:pPr>
              <w:jc w:val="center"/>
              <w:rPr>
                <w:b/>
                <w:sz w:val="28"/>
                <w:szCs w:val="28"/>
              </w:rPr>
            </w:pPr>
          </w:p>
          <w:p w14:paraId="431A6F83" w14:textId="77777777" w:rsidR="009E52C8" w:rsidRPr="009E52C8" w:rsidRDefault="009E52C8" w:rsidP="009E52C8">
            <w:pPr>
              <w:jc w:val="center"/>
              <w:rPr>
                <w:b/>
                <w:sz w:val="28"/>
                <w:szCs w:val="28"/>
              </w:rPr>
            </w:pPr>
          </w:p>
          <w:p w14:paraId="6834DC10" w14:textId="697102B6" w:rsidR="009E52C8" w:rsidRPr="009E52C8" w:rsidRDefault="00AE1AA4" w:rsidP="009E52C8">
            <w:pPr>
              <w:jc w:val="center"/>
              <w:rPr>
                <w:b/>
                <w:sz w:val="28"/>
                <w:szCs w:val="28"/>
              </w:rPr>
            </w:pPr>
            <w:r>
              <w:rPr>
                <w:b/>
                <w:sz w:val="28"/>
                <w:szCs w:val="28"/>
              </w:rPr>
              <w:t>Nguyễ</w:t>
            </w:r>
            <w:r w:rsidR="008F02E1">
              <w:rPr>
                <w:b/>
                <w:sz w:val="28"/>
                <w:szCs w:val="28"/>
              </w:rPr>
              <w:t>n Anh Tuấn</w:t>
            </w:r>
          </w:p>
        </w:tc>
        <w:tc>
          <w:tcPr>
            <w:tcW w:w="4673" w:type="dxa"/>
          </w:tcPr>
          <w:p w14:paraId="4EEB4C18" w14:textId="77777777" w:rsidR="009E52C8" w:rsidRPr="009E52C8" w:rsidRDefault="009E52C8" w:rsidP="009E52C8">
            <w:pPr>
              <w:jc w:val="center"/>
              <w:rPr>
                <w:b/>
                <w:sz w:val="28"/>
                <w:szCs w:val="28"/>
              </w:rPr>
            </w:pPr>
            <w:r w:rsidRPr="009E52C8">
              <w:rPr>
                <w:b/>
                <w:sz w:val="28"/>
                <w:szCs w:val="28"/>
              </w:rPr>
              <w:t>Đại diện</w:t>
            </w:r>
          </w:p>
          <w:p w14:paraId="33D31F58" w14:textId="77777777" w:rsidR="009E52C8" w:rsidRPr="009E52C8" w:rsidRDefault="009E52C8" w:rsidP="009E52C8">
            <w:pPr>
              <w:jc w:val="center"/>
              <w:rPr>
                <w:b/>
                <w:sz w:val="28"/>
                <w:szCs w:val="28"/>
              </w:rPr>
            </w:pPr>
            <w:r w:rsidRPr="009E52C8">
              <w:rPr>
                <w:b/>
                <w:sz w:val="28"/>
                <w:szCs w:val="28"/>
              </w:rPr>
              <w:t>Phòng Tài chính - Kế hoạch</w:t>
            </w:r>
          </w:p>
          <w:p w14:paraId="456638A7" w14:textId="77777777" w:rsidR="009E52C8" w:rsidRPr="009E52C8" w:rsidRDefault="009E52C8" w:rsidP="009E52C8">
            <w:pPr>
              <w:jc w:val="center"/>
              <w:rPr>
                <w:b/>
                <w:sz w:val="28"/>
                <w:szCs w:val="28"/>
              </w:rPr>
            </w:pPr>
            <w:r w:rsidRPr="009E52C8">
              <w:rPr>
                <w:b/>
                <w:sz w:val="28"/>
                <w:szCs w:val="28"/>
              </w:rPr>
              <w:t>Phó Trưởng phòng</w:t>
            </w:r>
          </w:p>
          <w:p w14:paraId="7D9835A8" w14:textId="77777777" w:rsidR="009E52C8" w:rsidRPr="009E52C8" w:rsidRDefault="009E52C8" w:rsidP="009E52C8">
            <w:pPr>
              <w:jc w:val="center"/>
              <w:rPr>
                <w:b/>
                <w:sz w:val="28"/>
                <w:szCs w:val="28"/>
              </w:rPr>
            </w:pPr>
          </w:p>
          <w:p w14:paraId="534F69D0" w14:textId="77777777" w:rsidR="009E52C8" w:rsidRDefault="009E52C8" w:rsidP="009E52C8">
            <w:pPr>
              <w:jc w:val="center"/>
              <w:rPr>
                <w:b/>
                <w:sz w:val="28"/>
                <w:szCs w:val="28"/>
              </w:rPr>
            </w:pPr>
          </w:p>
          <w:p w14:paraId="289B2D1A" w14:textId="77777777" w:rsidR="009E52C8" w:rsidRPr="009E52C8" w:rsidRDefault="009E52C8" w:rsidP="009E52C8">
            <w:pPr>
              <w:jc w:val="center"/>
              <w:rPr>
                <w:b/>
                <w:sz w:val="28"/>
                <w:szCs w:val="28"/>
              </w:rPr>
            </w:pPr>
          </w:p>
          <w:p w14:paraId="641DFE6F" w14:textId="77777777" w:rsidR="009E52C8" w:rsidRPr="009E52C8" w:rsidRDefault="009E52C8" w:rsidP="009E52C8">
            <w:pPr>
              <w:jc w:val="center"/>
              <w:rPr>
                <w:b/>
                <w:sz w:val="28"/>
                <w:szCs w:val="28"/>
              </w:rPr>
            </w:pPr>
          </w:p>
          <w:p w14:paraId="6DB6C6CE" w14:textId="77777777" w:rsidR="009E52C8" w:rsidRPr="009E52C8" w:rsidRDefault="009E52C8" w:rsidP="009E52C8">
            <w:pPr>
              <w:jc w:val="center"/>
              <w:rPr>
                <w:b/>
                <w:sz w:val="28"/>
                <w:szCs w:val="28"/>
              </w:rPr>
            </w:pPr>
            <w:r w:rsidRPr="009E52C8">
              <w:rPr>
                <w:b/>
                <w:sz w:val="28"/>
                <w:szCs w:val="28"/>
              </w:rPr>
              <w:t>Trần Thanh Nam</w:t>
            </w:r>
          </w:p>
        </w:tc>
      </w:tr>
    </w:tbl>
    <w:p w14:paraId="4C0FA712" w14:textId="77777777" w:rsidR="009E52C8" w:rsidRDefault="009E52C8" w:rsidP="009E52C8">
      <w:pPr>
        <w:spacing w:line="300" w:lineRule="auto"/>
        <w:jc w:val="both"/>
        <w:rPr>
          <w:sz w:val="28"/>
          <w:szCs w:val="28"/>
        </w:rPr>
      </w:pPr>
    </w:p>
    <w:p w14:paraId="0F8942FF" w14:textId="77777777" w:rsidR="009E52C8" w:rsidRPr="00462E51" w:rsidRDefault="009E52C8" w:rsidP="00265C86">
      <w:pPr>
        <w:spacing w:line="300" w:lineRule="auto"/>
        <w:ind w:firstLine="720"/>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B5AD7" w:rsidRPr="00462E51" w14:paraId="0746A7ED" w14:textId="77777777" w:rsidTr="00FB3DEC">
        <w:tc>
          <w:tcPr>
            <w:tcW w:w="4672" w:type="dxa"/>
          </w:tcPr>
          <w:p w14:paraId="1FDBE1DE" w14:textId="77777777" w:rsidR="00FB3DEC" w:rsidRPr="00462E51" w:rsidRDefault="00FB3DEC" w:rsidP="00FB3DEC">
            <w:pPr>
              <w:spacing w:line="312" w:lineRule="auto"/>
              <w:jc w:val="both"/>
            </w:pPr>
            <w:bookmarkStart w:id="1" w:name="_gjdgxs" w:colFirst="0" w:colLast="0"/>
            <w:bookmarkEnd w:id="1"/>
          </w:p>
        </w:tc>
        <w:tc>
          <w:tcPr>
            <w:tcW w:w="4673" w:type="dxa"/>
          </w:tcPr>
          <w:p w14:paraId="5174C216" w14:textId="77777777" w:rsidR="00FB3DEC" w:rsidRPr="00462E51" w:rsidRDefault="00FB3DEC" w:rsidP="00FB3DEC">
            <w:pPr>
              <w:spacing w:line="312" w:lineRule="auto"/>
              <w:jc w:val="center"/>
              <w:rPr>
                <w:b/>
                <w:sz w:val="28"/>
                <w:szCs w:val="28"/>
              </w:rPr>
            </w:pPr>
          </w:p>
        </w:tc>
      </w:tr>
    </w:tbl>
    <w:p w14:paraId="3CA4F216" w14:textId="77777777" w:rsidR="00BB19A0" w:rsidRPr="00462E51" w:rsidRDefault="00BB19A0" w:rsidP="000D3108">
      <w:pPr>
        <w:spacing w:line="312" w:lineRule="auto"/>
        <w:jc w:val="both"/>
        <w:rPr>
          <w:b/>
          <w:sz w:val="28"/>
          <w:szCs w:val="28"/>
        </w:rPr>
      </w:pPr>
    </w:p>
    <w:sectPr w:rsidR="00BB19A0" w:rsidRPr="00462E51" w:rsidSect="009E52C8">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418"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E8549" w14:textId="77777777" w:rsidR="00BA66C1" w:rsidRDefault="00BA66C1" w:rsidP="00B32763">
      <w:r>
        <w:separator/>
      </w:r>
    </w:p>
  </w:endnote>
  <w:endnote w:type="continuationSeparator" w:id="0">
    <w:p w14:paraId="7C5F4828" w14:textId="77777777" w:rsidR="00BA66C1" w:rsidRDefault="00BA66C1" w:rsidP="00B3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C558F" w14:textId="77777777" w:rsidR="00B32763" w:rsidRDefault="00B32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3224" w14:textId="77777777" w:rsidR="00B32763" w:rsidRDefault="00B32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7D3F9" w14:textId="77777777" w:rsidR="00B32763" w:rsidRDefault="00B32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C6B14" w14:textId="77777777" w:rsidR="00BA66C1" w:rsidRDefault="00BA66C1" w:rsidP="00B32763">
      <w:r>
        <w:separator/>
      </w:r>
    </w:p>
  </w:footnote>
  <w:footnote w:type="continuationSeparator" w:id="0">
    <w:p w14:paraId="7F5F3B39" w14:textId="77777777" w:rsidR="00BA66C1" w:rsidRDefault="00BA66C1" w:rsidP="00B32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0AE03" w14:textId="77777777" w:rsidR="00B32763" w:rsidRDefault="00B32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115695"/>
      <w:docPartObj>
        <w:docPartGallery w:val="Page Numbers (Top of Page)"/>
        <w:docPartUnique/>
      </w:docPartObj>
    </w:sdtPr>
    <w:sdtEndPr>
      <w:rPr>
        <w:noProof/>
      </w:rPr>
    </w:sdtEndPr>
    <w:sdtContent>
      <w:p w14:paraId="0F9C38AB" w14:textId="113E748D" w:rsidR="00B32763" w:rsidRDefault="00B32763">
        <w:pPr>
          <w:pStyle w:val="Header"/>
          <w:jc w:val="center"/>
        </w:pPr>
        <w:r>
          <w:fldChar w:fldCharType="begin"/>
        </w:r>
        <w:r>
          <w:instrText xml:space="preserve"> PAGE   \* MERGEFORMAT </w:instrText>
        </w:r>
        <w:r>
          <w:fldChar w:fldCharType="separate"/>
        </w:r>
        <w:r w:rsidR="00041B60">
          <w:rPr>
            <w:noProof/>
          </w:rPr>
          <w:t>3</w:t>
        </w:r>
        <w:r>
          <w:rPr>
            <w:noProof/>
          </w:rPr>
          <w:fldChar w:fldCharType="end"/>
        </w:r>
      </w:p>
    </w:sdtContent>
  </w:sdt>
  <w:p w14:paraId="77369EEE" w14:textId="77777777" w:rsidR="00B32763" w:rsidRDefault="00B32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11775" w14:textId="77777777" w:rsidR="00B32763" w:rsidRDefault="00B32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B510E"/>
    <w:multiLevelType w:val="multilevel"/>
    <w:tmpl w:val="85EC12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41563B2"/>
    <w:multiLevelType w:val="multilevel"/>
    <w:tmpl w:val="EF346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8F536D"/>
    <w:multiLevelType w:val="hybridMultilevel"/>
    <w:tmpl w:val="649872A4"/>
    <w:lvl w:ilvl="0" w:tplc="5A307A5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A0589"/>
    <w:multiLevelType w:val="multilevel"/>
    <w:tmpl w:val="2376DE2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F172001"/>
    <w:multiLevelType w:val="multilevel"/>
    <w:tmpl w:val="EE3C27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FEF4C5C"/>
    <w:multiLevelType w:val="multilevel"/>
    <w:tmpl w:val="4EC2D7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65DB4D6E"/>
    <w:multiLevelType w:val="hybridMultilevel"/>
    <w:tmpl w:val="B58C6FF4"/>
    <w:lvl w:ilvl="0" w:tplc="042C44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9F232A"/>
    <w:multiLevelType w:val="multilevel"/>
    <w:tmpl w:val="6FA22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177F29"/>
    <w:multiLevelType w:val="multilevel"/>
    <w:tmpl w:val="5EB4A1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FD725FD"/>
    <w:multiLevelType w:val="multilevel"/>
    <w:tmpl w:val="1A36E6C6"/>
    <w:lvl w:ilvl="0">
      <w:start w:val="1"/>
      <w:numFmt w:val="bullet"/>
      <w:lvlText w:val="-"/>
      <w:lvlJc w:val="left"/>
      <w:pPr>
        <w:ind w:left="786" w:hanging="360"/>
      </w:pPr>
      <w:rPr>
        <w:u w:val="none"/>
      </w:rPr>
    </w:lvl>
    <w:lvl w:ilvl="1">
      <w:start w:val="1"/>
      <w:numFmt w:val="bullet"/>
      <w:lvlText w:val="-"/>
      <w:lvlJc w:val="left"/>
      <w:pPr>
        <w:ind w:left="1506" w:hanging="360"/>
      </w:pPr>
      <w:rPr>
        <w:u w:val="none"/>
      </w:rPr>
    </w:lvl>
    <w:lvl w:ilvl="2">
      <w:start w:val="1"/>
      <w:numFmt w:val="bullet"/>
      <w:lvlText w:val="-"/>
      <w:lvlJc w:val="left"/>
      <w:pPr>
        <w:ind w:left="2226" w:hanging="360"/>
      </w:pPr>
      <w:rPr>
        <w:u w:val="none"/>
      </w:rPr>
    </w:lvl>
    <w:lvl w:ilvl="3">
      <w:start w:val="1"/>
      <w:numFmt w:val="bullet"/>
      <w:lvlText w:val="-"/>
      <w:lvlJc w:val="left"/>
      <w:pPr>
        <w:ind w:left="2946" w:hanging="360"/>
      </w:pPr>
      <w:rPr>
        <w:u w:val="none"/>
      </w:rPr>
    </w:lvl>
    <w:lvl w:ilvl="4">
      <w:start w:val="1"/>
      <w:numFmt w:val="bullet"/>
      <w:lvlText w:val="-"/>
      <w:lvlJc w:val="left"/>
      <w:pPr>
        <w:ind w:left="3666" w:hanging="360"/>
      </w:pPr>
      <w:rPr>
        <w:u w:val="none"/>
      </w:rPr>
    </w:lvl>
    <w:lvl w:ilvl="5">
      <w:start w:val="1"/>
      <w:numFmt w:val="bullet"/>
      <w:lvlText w:val="-"/>
      <w:lvlJc w:val="left"/>
      <w:pPr>
        <w:ind w:left="4386" w:hanging="360"/>
      </w:pPr>
      <w:rPr>
        <w:u w:val="none"/>
      </w:rPr>
    </w:lvl>
    <w:lvl w:ilvl="6">
      <w:start w:val="1"/>
      <w:numFmt w:val="bullet"/>
      <w:lvlText w:val="-"/>
      <w:lvlJc w:val="left"/>
      <w:pPr>
        <w:ind w:left="5106" w:hanging="360"/>
      </w:pPr>
      <w:rPr>
        <w:u w:val="none"/>
      </w:rPr>
    </w:lvl>
    <w:lvl w:ilvl="7">
      <w:start w:val="1"/>
      <w:numFmt w:val="bullet"/>
      <w:lvlText w:val="-"/>
      <w:lvlJc w:val="left"/>
      <w:pPr>
        <w:ind w:left="5826" w:hanging="360"/>
      </w:pPr>
      <w:rPr>
        <w:u w:val="none"/>
      </w:rPr>
    </w:lvl>
    <w:lvl w:ilvl="8">
      <w:start w:val="1"/>
      <w:numFmt w:val="bullet"/>
      <w:lvlText w:val="-"/>
      <w:lvlJc w:val="left"/>
      <w:pPr>
        <w:ind w:left="6546" w:hanging="360"/>
      </w:pPr>
      <w:rPr>
        <w:u w:val="none"/>
      </w:rPr>
    </w:lvl>
  </w:abstractNum>
  <w:num w:numId="1">
    <w:abstractNumId w:val="9"/>
  </w:num>
  <w:num w:numId="2">
    <w:abstractNumId w:val="8"/>
  </w:num>
  <w:num w:numId="3">
    <w:abstractNumId w:val="4"/>
  </w:num>
  <w:num w:numId="4">
    <w:abstractNumId w:val="3"/>
  </w:num>
  <w:num w:numId="5">
    <w:abstractNumId w:val="1"/>
  </w:num>
  <w:num w:numId="6">
    <w:abstractNumId w:val="0"/>
  </w:num>
  <w:num w:numId="7">
    <w:abstractNumId w:val="7"/>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A0"/>
    <w:rsid w:val="0000394A"/>
    <w:rsid w:val="000274CB"/>
    <w:rsid w:val="00041B60"/>
    <w:rsid w:val="00094B58"/>
    <w:rsid w:val="00094DA6"/>
    <w:rsid w:val="000A01E6"/>
    <w:rsid w:val="000A7091"/>
    <w:rsid w:val="000B772B"/>
    <w:rsid w:val="000C46FD"/>
    <w:rsid w:val="000D0862"/>
    <w:rsid w:val="000D3108"/>
    <w:rsid w:val="000D3BBA"/>
    <w:rsid w:val="00112A92"/>
    <w:rsid w:val="00116365"/>
    <w:rsid w:val="00132410"/>
    <w:rsid w:val="001543D3"/>
    <w:rsid w:val="00155B70"/>
    <w:rsid w:val="00157136"/>
    <w:rsid w:val="001579ED"/>
    <w:rsid w:val="00165C80"/>
    <w:rsid w:val="00170CF0"/>
    <w:rsid w:val="001B3369"/>
    <w:rsid w:val="00204252"/>
    <w:rsid w:val="00217739"/>
    <w:rsid w:val="002207AA"/>
    <w:rsid w:val="002364FD"/>
    <w:rsid w:val="00236846"/>
    <w:rsid w:val="00250DAB"/>
    <w:rsid w:val="00251AC7"/>
    <w:rsid w:val="002540B9"/>
    <w:rsid w:val="00256CDD"/>
    <w:rsid w:val="00265C86"/>
    <w:rsid w:val="002849DB"/>
    <w:rsid w:val="002909CA"/>
    <w:rsid w:val="002D398B"/>
    <w:rsid w:val="002E5613"/>
    <w:rsid w:val="002F4303"/>
    <w:rsid w:val="00310794"/>
    <w:rsid w:val="003164A7"/>
    <w:rsid w:val="00343188"/>
    <w:rsid w:val="00343491"/>
    <w:rsid w:val="00381FCE"/>
    <w:rsid w:val="00391477"/>
    <w:rsid w:val="003928F5"/>
    <w:rsid w:val="00394B49"/>
    <w:rsid w:val="003A0978"/>
    <w:rsid w:val="003A323A"/>
    <w:rsid w:val="003D3FE0"/>
    <w:rsid w:val="003F2BA7"/>
    <w:rsid w:val="00400B1E"/>
    <w:rsid w:val="004024DF"/>
    <w:rsid w:val="00432AC8"/>
    <w:rsid w:val="0043597F"/>
    <w:rsid w:val="00441A8F"/>
    <w:rsid w:val="004567EB"/>
    <w:rsid w:val="00456FAD"/>
    <w:rsid w:val="00457324"/>
    <w:rsid w:val="00462E51"/>
    <w:rsid w:val="00462FAD"/>
    <w:rsid w:val="00470BD4"/>
    <w:rsid w:val="00480072"/>
    <w:rsid w:val="0048472B"/>
    <w:rsid w:val="004850B1"/>
    <w:rsid w:val="00496F51"/>
    <w:rsid w:val="004C0C01"/>
    <w:rsid w:val="004C4390"/>
    <w:rsid w:val="004F3EAC"/>
    <w:rsid w:val="00500E45"/>
    <w:rsid w:val="00501D5B"/>
    <w:rsid w:val="005131C7"/>
    <w:rsid w:val="00561272"/>
    <w:rsid w:val="00561C82"/>
    <w:rsid w:val="00574543"/>
    <w:rsid w:val="00576003"/>
    <w:rsid w:val="00577652"/>
    <w:rsid w:val="005A198C"/>
    <w:rsid w:val="005B5AD7"/>
    <w:rsid w:val="005D52E4"/>
    <w:rsid w:val="0060388C"/>
    <w:rsid w:val="00607C92"/>
    <w:rsid w:val="006339A4"/>
    <w:rsid w:val="00642AC6"/>
    <w:rsid w:val="00653247"/>
    <w:rsid w:val="00685F6A"/>
    <w:rsid w:val="00691034"/>
    <w:rsid w:val="00697CB2"/>
    <w:rsid w:val="006A43A4"/>
    <w:rsid w:val="006B2953"/>
    <w:rsid w:val="006B2E4B"/>
    <w:rsid w:val="006D5595"/>
    <w:rsid w:val="006E0C16"/>
    <w:rsid w:val="006F7A95"/>
    <w:rsid w:val="00701B0D"/>
    <w:rsid w:val="007057B6"/>
    <w:rsid w:val="00707864"/>
    <w:rsid w:val="00725836"/>
    <w:rsid w:val="007259D1"/>
    <w:rsid w:val="00736552"/>
    <w:rsid w:val="00744498"/>
    <w:rsid w:val="00747208"/>
    <w:rsid w:val="00752B76"/>
    <w:rsid w:val="00767039"/>
    <w:rsid w:val="00771C4A"/>
    <w:rsid w:val="007B7D6A"/>
    <w:rsid w:val="007D5114"/>
    <w:rsid w:val="007F177C"/>
    <w:rsid w:val="007F2799"/>
    <w:rsid w:val="00804446"/>
    <w:rsid w:val="008156B7"/>
    <w:rsid w:val="0082502B"/>
    <w:rsid w:val="00827029"/>
    <w:rsid w:val="00834810"/>
    <w:rsid w:val="00852E73"/>
    <w:rsid w:val="00853978"/>
    <w:rsid w:val="00855B12"/>
    <w:rsid w:val="00863CA4"/>
    <w:rsid w:val="008662FC"/>
    <w:rsid w:val="008678DD"/>
    <w:rsid w:val="00880A7F"/>
    <w:rsid w:val="00881EFE"/>
    <w:rsid w:val="00887F7B"/>
    <w:rsid w:val="00891DDA"/>
    <w:rsid w:val="00895E0E"/>
    <w:rsid w:val="008B19D2"/>
    <w:rsid w:val="008B28F7"/>
    <w:rsid w:val="008B5BE5"/>
    <w:rsid w:val="008E64CA"/>
    <w:rsid w:val="008F02E1"/>
    <w:rsid w:val="008F5619"/>
    <w:rsid w:val="00900048"/>
    <w:rsid w:val="00905AEA"/>
    <w:rsid w:val="00913177"/>
    <w:rsid w:val="0091690F"/>
    <w:rsid w:val="00921A55"/>
    <w:rsid w:val="00937879"/>
    <w:rsid w:val="009432FB"/>
    <w:rsid w:val="009446C8"/>
    <w:rsid w:val="00951FAC"/>
    <w:rsid w:val="009561D5"/>
    <w:rsid w:val="009566EE"/>
    <w:rsid w:val="00976DAB"/>
    <w:rsid w:val="0099373D"/>
    <w:rsid w:val="00994D69"/>
    <w:rsid w:val="009A4463"/>
    <w:rsid w:val="009D3149"/>
    <w:rsid w:val="009E52C8"/>
    <w:rsid w:val="00A1178D"/>
    <w:rsid w:val="00A12D2D"/>
    <w:rsid w:val="00A23E7B"/>
    <w:rsid w:val="00A25CC0"/>
    <w:rsid w:val="00A265C8"/>
    <w:rsid w:val="00A27BF3"/>
    <w:rsid w:val="00A33791"/>
    <w:rsid w:val="00A42568"/>
    <w:rsid w:val="00A47728"/>
    <w:rsid w:val="00A81774"/>
    <w:rsid w:val="00A82AE9"/>
    <w:rsid w:val="00A8400F"/>
    <w:rsid w:val="00A90C01"/>
    <w:rsid w:val="00AB10BC"/>
    <w:rsid w:val="00AC218E"/>
    <w:rsid w:val="00AD6116"/>
    <w:rsid w:val="00AE1AA4"/>
    <w:rsid w:val="00AF4225"/>
    <w:rsid w:val="00B00834"/>
    <w:rsid w:val="00B21858"/>
    <w:rsid w:val="00B258C0"/>
    <w:rsid w:val="00B32763"/>
    <w:rsid w:val="00B4046D"/>
    <w:rsid w:val="00B454A0"/>
    <w:rsid w:val="00B45F78"/>
    <w:rsid w:val="00B61355"/>
    <w:rsid w:val="00B74946"/>
    <w:rsid w:val="00B849F7"/>
    <w:rsid w:val="00B84AE6"/>
    <w:rsid w:val="00BA66C1"/>
    <w:rsid w:val="00BB17AE"/>
    <w:rsid w:val="00BB19A0"/>
    <w:rsid w:val="00BC2EFE"/>
    <w:rsid w:val="00BC4DC1"/>
    <w:rsid w:val="00BE1B9A"/>
    <w:rsid w:val="00C04A00"/>
    <w:rsid w:val="00C14C7C"/>
    <w:rsid w:val="00C27BCC"/>
    <w:rsid w:val="00C316CC"/>
    <w:rsid w:val="00C56AAD"/>
    <w:rsid w:val="00CD01CA"/>
    <w:rsid w:val="00CE3940"/>
    <w:rsid w:val="00D058A1"/>
    <w:rsid w:val="00D30EFD"/>
    <w:rsid w:val="00D366B5"/>
    <w:rsid w:val="00D56CE1"/>
    <w:rsid w:val="00D85438"/>
    <w:rsid w:val="00D951B3"/>
    <w:rsid w:val="00DA659F"/>
    <w:rsid w:val="00DA7C9F"/>
    <w:rsid w:val="00DB00AE"/>
    <w:rsid w:val="00DC14C9"/>
    <w:rsid w:val="00DD3838"/>
    <w:rsid w:val="00DD6DD1"/>
    <w:rsid w:val="00E23A8B"/>
    <w:rsid w:val="00E37C4E"/>
    <w:rsid w:val="00E65CFB"/>
    <w:rsid w:val="00EB07BF"/>
    <w:rsid w:val="00EB2242"/>
    <w:rsid w:val="00EB4CF2"/>
    <w:rsid w:val="00EC1B4B"/>
    <w:rsid w:val="00EC23DB"/>
    <w:rsid w:val="00ED66D1"/>
    <w:rsid w:val="00F04165"/>
    <w:rsid w:val="00F25BEC"/>
    <w:rsid w:val="00F41057"/>
    <w:rsid w:val="00F64B37"/>
    <w:rsid w:val="00F80629"/>
    <w:rsid w:val="00F811A7"/>
    <w:rsid w:val="00F85C11"/>
    <w:rsid w:val="00FA0B6C"/>
    <w:rsid w:val="00FA76A0"/>
    <w:rsid w:val="00FB3DEC"/>
    <w:rsid w:val="00FC52B0"/>
    <w:rsid w:val="00FD6976"/>
    <w:rsid w:val="00FE6308"/>
    <w:rsid w:val="00FF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AF85"/>
  <w15:docId w15:val="{A2CB08B4-116D-4314-9D62-BBD1A39D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styleId="TableGrid">
    <w:name w:val="Table Grid"/>
    <w:basedOn w:val="TableNormal"/>
    <w:uiPriority w:val="39"/>
    <w:rsid w:val="00905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1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7AE"/>
    <w:rPr>
      <w:rFonts w:ascii="Segoe UI" w:hAnsi="Segoe UI" w:cs="Segoe UI"/>
      <w:sz w:val="18"/>
      <w:szCs w:val="18"/>
    </w:rPr>
  </w:style>
  <w:style w:type="paragraph" w:styleId="Header">
    <w:name w:val="header"/>
    <w:basedOn w:val="Normal"/>
    <w:link w:val="HeaderChar"/>
    <w:uiPriority w:val="99"/>
    <w:unhideWhenUsed/>
    <w:rsid w:val="00B32763"/>
    <w:pPr>
      <w:tabs>
        <w:tab w:val="center" w:pos="4680"/>
        <w:tab w:val="right" w:pos="9360"/>
      </w:tabs>
    </w:pPr>
  </w:style>
  <w:style w:type="character" w:customStyle="1" w:styleId="HeaderChar">
    <w:name w:val="Header Char"/>
    <w:basedOn w:val="DefaultParagraphFont"/>
    <w:link w:val="Header"/>
    <w:uiPriority w:val="99"/>
    <w:rsid w:val="00B32763"/>
  </w:style>
  <w:style w:type="paragraph" w:styleId="Footer">
    <w:name w:val="footer"/>
    <w:basedOn w:val="Normal"/>
    <w:link w:val="FooterChar"/>
    <w:uiPriority w:val="99"/>
    <w:unhideWhenUsed/>
    <w:rsid w:val="00B32763"/>
    <w:pPr>
      <w:tabs>
        <w:tab w:val="center" w:pos="4680"/>
        <w:tab w:val="right" w:pos="9360"/>
      </w:tabs>
    </w:pPr>
  </w:style>
  <w:style w:type="character" w:customStyle="1" w:styleId="FooterChar">
    <w:name w:val="Footer Char"/>
    <w:basedOn w:val="DefaultParagraphFont"/>
    <w:link w:val="Footer"/>
    <w:uiPriority w:val="99"/>
    <w:rsid w:val="00B32763"/>
  </w:style>
  <w:style w:type="paragraph" w:styleId="ListParagraph">
    <w:name w:val="List Paragraph"/>
    <w:basedOn w:val="Normal"/>
    <w:uiPriority w:val="34"/>
    <w:qFormat/>
    <w:rsid w:val="00290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A54DC-1BDC-4669-81B0-2C256B97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 VĂN AN</dc:creator>
  <cp:lastModifiedBy>NGUYEN THONG</cp:lastModifiedBy>
  <cp:revision>20</cp:revision>
  <cp:lastPrinted>2022-10-18T10:44:00Z</cp:lastPrinted>
  <dcterms:created xsi:type="dcterms:W3CDTF">2024-04-19T01:12:00Z</dcterms:created>
  <dcterms:modified xsi:type="dcterms:W3CDTF">2024-04-25T06:13:00Z</dcterms:modified>
</cp:coreProperties>
</file>